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300" w:lineRule="auto"/>
        <w:rPr>
          <w:b w:val="1"/>
          <w:bCs w:val="1"/>
          <w:sz w:val="20"/>
          <w:szCs w:val="20"/>
        </w:rPr>
      </w:pPr>
      <w:r w:rsidDel="00000000" w:rsidR="00000000" w:rsidRPr="00000000">
        <w:rPr>
          <w:b w:val="1"/>
          <w:bCs w:val="1"/>
          <w:sz w:val="42"/>
          <w:szCs w:val="42"/>
          <w:rtl w:val="0"/>
        </w:rPr>
        <w:t xml:space="preserve">External Communications Assets</w:t>
      </w:r>
      <w:r w:rsidDel="00000000" w:rsidR="00000000" w:rsidRPr="00000000">
        <w:rPr>
          <w:rtl w:val="0"/>
        </w:rPr>
      </w:r>
    </w:p>
    <w:p w:rsidR="00000000" w:rsidDel="00000000" w:rsidP="00000000" w:rsidRDefault="00000000" w:rsidRPr="00000000" w14:paraId="00000002">
      <w:pPr>
        <w:widowControl w:val="0"/>
        <w:spacing w:after="0" w:before="0" w:line="300" w:lineRule="auto"/>
        <w:rPr>
          <w:b w:val="1"/>
          <w:bCs w:val="1"/>
          <w:sz w:val="32"/>
          <w:szCs w:val="32"/>
        </w:rPr>
      </w:pPr>
      <w:r w:rsidDel="00000000" w:rsidR="00000000" w:rsidRPr="00000000">
        <w:rPr>
          <w:b w:val="1"/>
          <w:bCs w:val="1"/>
          <w:sz w:val="32"/>
          <w:szCs w:val="32"/>
          <w:rtl w:val="0"/>
        </w:rPr>
        <w:t xml:space="preserve">Publicaciones para redes sociales: </w:t>
      </w:r>
    </w:p>
    <w:p w:rsidR="00000000" w:rsidDel="00000000" w:rsidP="00000000" w:rsidRDefault="00000000" w:rsidRPr="00000000" w14:paraId="00000003">
      <w:pPr>
        <w:widowControl w:val="0"/>
        <w:spacing w:after="200" w:line="300" w:lineRule="auto"/>
        <w:rPr>
          <w:i w:val="1"/>
          <w:iCs w:val="1"/>
        </w:rPr>
      </w:pPr>
      <w:r w:rsidDel="00000000" w:rsidR="00000000" w:rsidRPr="00000000">
        <w:rPr>
          <w:i w:val="1"/>
          <w:iCs w:val="1"/>
          <w:rtl w:val="0"/>
        </w:rPr>
        <w:t xml:space="preserve">LinkedIn (Límite máximo: 3000 caracteres por publicación (500-600 palabras))</w:t>
        <w:br w:type="textWrapping"/>
        <w:t xml:space="preserve">Instagram (Límite máximo: 2200 caracteres por pie de foto (350-400 palabras))</w:t>
        <w:br w:type="textWrapping"/>
        <w:t xml:space="preserve">X (Límite máximo: 280 caracteres)</w:t>
      </w:r>
    </w:p>
    <w:p w:rsidR="00000000" w:rsidDel="00000000" w:rsidP="00000000" w:rsidRDefault="00000000" w:rsidRPr="00000000" w14:paraId="00000004">
      <w:pPr>
        <w:widowControl w:val="0"/>
        <w:spacing w:after="200" w:before="0" w:line="300" w:lineRule="auto"/>
        <w:rPr/>
      </w:pPr>
      <w:r w:rsidDel="00000000" w:rsidR="00000000" w:rsidRPr="00000000">
        <w:rPr>
          <w:b w:val="1"/>
          <w:bCs w:val="1"/>
          <w:rtl w:val="0"/>
        </w:rPr>
        <w:t xml:space="preserve">Cualquiera puede sufrir violencia de género. Y todos los lugares de trabajo tienen el poder de marcar la diferencia.</w:t>
      </w:r>
      <w:r w:rsidDel="00000000" w:rsidR="00000000" w:rsidRPr="00000000">
        <w:rPr>
          <w:rtl w:val="0"/>
        </w:rPr>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“Espacios Seguros de AXA” es una formación online gratuita desarrollada con el apoyo de organizaciones benéficas y expertos líderes, junto con la Fundación NO MORE, para ayudar a las organizaciones a crear lugares de trabajo seguros y solidarios para los empleados afectados por la violencia de género, dando herramientas  a los usuarios para:</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Reconocer las señales</w:t>
        <w:br w:type="textWrapping"/>
        <w:t xml:space="preserve">Responder con empatía</w:t>
        <w:br w:type="textWrapping"/>
        <w:t xml:space="preserve">Recomendar a las personas afectadas a servicios de apoyo especializados</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Conectarse con el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de líneas de ayuda y servicios de apoyo en más de 200 países de todo el mundo.</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Explore la formación aquí: </w:t>
      </w:r>
      <w:hyperlink r:id="rId8">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09">
      <w:pPr>
        <w:widowControl w:val="0"/>
        <w:spacing w:after="200" w:line="300" w:lineRule="auto"/>
        <w:rPr/>
      </w:pPr>
      <w:r w:rsidDel="00000000" w:rsidR="00000000" w:rsidRPr="00000000">
        <w:rPr>
          <w:rtl w:val="0"/>
        </w:rPr>
        <w:t xml:space="preserve">Hagamos de cada lugar de trabajo un espacio seguro.</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0B">
      <w:pPr>
        <w:widowControl w:val="0"/>
        <w:spacing w:after="200" w:before="0" w:line="300" w:lineRule="auto"/>
        <w:rPr>
          <w:b w:val="1"/>
          <w:bCs w:val="1"/>
        </w:rPr>
      </w:pPr>
      <w:r w:rsidDel="00000000" w:rsidR="00000000" w:rsidRPr="00000000">
        <w:rPr>
          <w:b w:val="1"/>
          <w:bCs w:val="1"/>
          <w:rtl w:val="0"/>
        </w:rPr>
        <w:t xml:space="preserve">_________________</w:t>
      </w:r>
    </w:p>
    <w:p w:rsidR="00000000" w:rsidDel="00000000" w:rsidP="00000000" w:rsidRDefault="00000000" w:rsidRPr="00000000" w14:paraId="0000000C">
      <w:pPr>
        <w:widowControl w:val="0"/>
        <w:spacing w:after="200" w:before="0" w:line="300" w:lineRule="auto"/>
        <w:rPr>
          <w:b w:val="1"/>
          <w:bCs w:val="1"/>
        </w:rPr>
      </w:pPr>
      <w:r w:rsidDel="00000000" w:rsidR="00000000" w:rsidRPr="00000000">
        <w:rPr>
          <w:b w:val="1"/>
          <w:bCs w:val="1"/>
          <w:rtl w:val="0"/>
        </w:rPr>
        <w:t xml:space="preserve">Cualquiera puede sufrir violencia de género. Para muchos, el lugar de trabajo puede ser el único espacio seguro.</w:t>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Por eso, “Espacios Seguros” de AXA, una formación online gratuita desarrollada por AXA con el apoyo de organizaciones benéficas y expertos líderes, junto con la Fundación NO MORE, ya está disponible para ayudar a las organizaciones a:</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Reconocer las señales</w:t>
        <w:br w:type="textWrapping"/>
        <w:t xml:space="preserve">Responder con empatía</w:t>
        <w:br w:type="textWrapping"/>
        <w:t xml:space="preserve">Recomendar a las personas afectadas servicios de apoyo especializados</w:t>
      </w:r>
    </w:p>
    <w:p w:rsidR="00000000" w:rsidDel="00000000" w:rsidP="00000000" w:rsidRDefault="00000000" w:rsidRPr="00000000" w14:paraId="0000000F">
      <w:pPr>
        <w:widowControl w:val="0"/>
        <w:spacing w:after="200" w:line="300" w:lineRule="auto"/>
        <w:rPr/>
      </w:pPr>
      <w:r w:rsidDel="00000000" w:rsidR="00000000" w:rsidRPr="00000000">
        <w:rPr>
          <w:rtl w:val="0"/>
        </w:rPr>
        <w:t xml:space="preserve">Conectándoles con el NO MORE Global Directory, un directorio global de líneas de ayuda y servicios de apoyo en más de 200 países de todo el mundo.</w:t>
      </w:r>
    </w:p>
    <w:p w:rsidR="00000000" w:rsidDel="00000000" w:rsidP="00000000" w:rsidRDefault="00000000" w:rsidRPr="00000000" w14:paraId="00000010">
      <w:pPr>
        <w:widowControl w:val="0"/>
        <w:spacing w:after="200" w:line="300" w:lineRule="auto"/>
        <w:rPr/>
      </w:pPr>
      <w:hyperlink r:id="rId9">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1">
      <w:pPr>
        <w:widowControl w:val="0"/>
        <w:spacing w:after="200" w:line="300" w:lineRule="auto"/>
        <w:rPr/>
      </w:pPr>
      <w:r w:rsidDel="00000000" w:rsidR="00000000" w:rsidRPr="00000000">
        <w:rPr>
          <w:rtl w:val="0"/>
        </w:rPr>
        <w:t xml:space="preserve">Hagamos de cada lugar de trabajo un espacio seguro.</w:t>
      </w:r>
    </w:p>
    <w:p w:rsidR="00000000" w:rsidDel="00000000" w:rsidP="00000000" w:rsidRDefault="00000000" w:rsidRPr="00000000" w14:paraId="00000012">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3">
      <w:pPr>
        <w:widowControl w:val="0"/>
        <w:spacing w:after="200" w:line="300" w:lineRule="auto"/>
        <w:rPr/>
      </w:pPr>
      <w:r w:rsidDel="00000000" w:rsidR="00000000" w:rsidRPr="00000000">
        <w:rPr>
          <w:rtl w:val="0"/>
        </w:rPr>
      </w:r>
    </w:p>
    <w:p w:rsidR="00000000" w:rsidDel="00000000" w:rsidP="00000000" w:rsidRDefault="00000000" w:rsidRPr="00000000" w14:paraId="00000014">
      <w:pPr>
        <w:widowControl w:val="0"/>
        <w:spacing w:after="0" w:before="0" w:line="300" w:lineRule="auto"/>
        <w:rPr>
          <w:b w:val="1"/>
          <w:bCs w:val="1"/>
          <w:sz w:val="32"/>
          <w:szCs w:val="32"/>
        </w:rPr>
      </w:pPr>
      <w:r w:rsidDel="00000000" w:rsidR="00000000" w:rsidRPr="00000000">
        <w:rPr>
          <w:b w:val="1"/>
          <w:bCs w:val="1"/>
          <w:sz w:val="32"/>
          <w:szCs w:val="32"/>
          <w:rtl w:val="0"/>
        </w:rPr>
        <w:t xml:space="preserve">X (276 characters)</w:t>
      </w:r>
    </w:p>
    <w:p w:rsidR="00000000" w:rsidDel="00000000" w:rsidP="00000000" w:rsidRDefault="00000000" w:rsidRPr="00000000" w14:paraId="00000015">
      <w:pPr>
        <w:widowControl w:val="0"/>
        <w:spacing w:after="0" w:before="0" w:line="300" w:lineRule="auto"/>
        <w:rPr>
          <w:b w:val="1"/>
          <w:bCs w:val="1"/>
        </w:rPr>
      </w:pPr>
      <w:r w:rsidDel="00000000" w:rsidR="00000000" w:rsidRPr="00000000">
        <w:rPr>
          <w:b w:val="1"/>
          <w:bCs w:val="1"/>
          <w:rtl w:val="0"/>
        </w:rPr>
        <w:t xml:space="preserve">Opción 1:</w:t>
      </w:r>
    </w:p>
    <w:p w:rsidR="00000000" w:rsidDel="00000000" w:rsidP="00000000" w:rsidRDefault="00000000" w:rsidRPr="00000000" w14:paraId="00000016">
      <w:pPr>
        <w:widowControl w:val="0"/>
        <w:spacing w:after="200" w:line="300" w:lineRule="auto"/>
        <w:rPr/>
      </w:pPr>
      <w:r w:rsidDel="00000000" w:rsidR="00000000" w:rsidRPr="00000000">
        <w:rPr>
          <w:rtl w:val="0"/>
        </w:rPr>
        <w:t xml:space="preserve">Cualquiera puede sufrir violencia de género. Para muchos, el lugar de trabajo puede ser el único espacio seguro. “Espacios Seguros” de AXA ofrece formación gratuita para ayudar a las organizaciones a: Reconocer las señales. Responder con empatía. Recomendar servicios de </w:t>
      </w:r>
    </w:p>
    <w:p w:rsidR="00000000" w:rsidDel="00000000" w:rsidP="00000000" w:rsidRDefault="00000000" w:rsidRPr="00000000" w14:paraId="00000017">
      <w:pPr>
        <w:widowControl w:val="0"/>
        <w:spacing w:after="200" w:line="300" w:lineRule="auto"/>
        <w:rPr/>
      </w:pPr>
      <w:hyperlink r:id="rId10">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8">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19">
      <w:pPr>
        <w:widowControl w:val="0"/>
        <w:spacing w:after="0" w:before="0" w:line="300" w:lineRule="auto"/>
        <w:rPr>
          <w:b w:val="1"/>
          <w:bCs w:val="1"/>
        </w:rPr>
      </w:pPr>
      <w:r w:rsidDel="00000000" w:rsidR="00000000" w:rsidRPr="00000000">
        <w:rPr>
          <w:b w:val="1"/>
          <w:bCs w:val="1"/>
          <w:rtl w:val="0"/>
        </w:rPr>
        <w:t xml:space="preserve">Opción 2:</w:t>
      </w:r>
    </w:p>
    <w:p w:rsidR="00000000" w:rsidDel="00000000" w:rsidP="00000000" w:rsidRDefault="00000000" w:rsidRPr="00000000" w14:paraId="0000001A">
      <w:pPr>
        <w:widowControl w:val="0"/>
        <w:spacing w:after="200" w:line="300" w:lineRule="auto"/>
        <w:rPr/>
      </w:pPr>
      <w:r w:rsidDel="00000000" w:rsidR="00000000" w:rsidRPr="00000000">
        <w:rPr>
          <w:rtl w:val="0"/>
        </w:rPr>
        <w:t xml:space="preserve">La violencia de género puede afectar a cualquiera. Todos los lugares de trabajo pueden marcar la diferencia. “Espacios Seguros” de AXA ofrece formación gratuita para ayudar a las organizaciones a: Reconocer las señales. Responder con empatía. Recomendar a las personas afectadas servicios de apoyo. </w:t>
      </w:r>
    </w:p>
    <w:p w:rsidR="00000000" w:rsidDel="00000000" w:rsidP="00000000" w:rsidRDefault="00000000" w:rsidRPr="00000000" w14:paraId="0000001B">
      <w:pPr>
        <w:widowControl w:val="0"/>
        <w:spacing w:after="200" w:line="300" w:lineRule="auto"/>
        <w:rPr/>
      </w:pPr>
      <w:hyperlink r:id="rId11">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C">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1D">
      <w:pPr>
        <w:widowControl w:val="0"/>
        <w:spacing w:after="200" w:line="300" w:lineRule="auto"/>
        <w:rPr/>
      </w:pPr>
      <w:r w:rsidDel="00000000" w:rsidR="00000000" w:rsidRPr="00000000">
        <w:rPr>
          <w:rtl w:val="0"/>
        </w:rPr>
      </w:r>
    </w:p>
    <w:p w:rsidR="00000000" w:rsidDel="00000000" w:rsidP="00000000" w:rsidRDefault="00000000" w:rsidRPr="00000000" w14:paraId="0000001E">
      <w:pPr>
        <w:widowControl w:val="0"/>
        <w:spacing w:after="0" w:before="0" w:line="300" w:lineRule="auto"/>
        <w:rPr>
          <w:sz w:val="32"/>
          <w:szCs w:val="32"/>
        </w:rPr>
      </w:pPr>
      <w:r w:rsidDel="00000000" w:rsidR="00000000" w:rsidRPr="00000000">
        <w:rPr>
          <w:b w:val="1"/>
          <w:bCs w:val="1"/>
          <w:sz w:val="32"/>
          <w:szCs w:val="32"/>
          <w:rtl w:val="0"/>
        </w:rPr>
        <w:t xml:space="preserve">Citas sobre recursos humanos o liderazgo</w:t>
      </w:r>
      <w:r w:rsidDel="00000000" w:rsidR="00000000" w:rsidRPr="00000000">
        <w:rPr>
          <w:rtl w:val="0"/>
        </w:rPr>
      </w:r>
    </w:p>
    <w:p w:rsidR="00000000" w:rsidDel="00000000" w:rsidP="00000000" w:rsidRDefault="00000000" w:rsidRPr="00000000" w14:paraId="0000001F">
      <w:pPr>
        <w:widowControl w:val="0"/>
        <w:spacing w:after="200" w:line="300" w:lineRule="auto"/>
        <w:rPr/>
      </w:pPr>
      <w:r w:rsidDel="00000000" w:rsidR="00000000" w:rsidRPr="00000000">
        <w:rPr>
          <w:rtl w:val="0"/>
        </w:rPr>
        <w:t xml:space="preserve">«Estamos orgullosos de apoyar la formación "Espacios Seguros” de AXA, un paso importante hacia la creación de lugares de trabajo más seguros y solidarios para las personas afectadas por la violencia de género».</w:t>
      </w:r>
    </w:p>
    <w:p w:rsidR="00000000" w:rsidDel="00000000" w:rsidP="00000000" w:rsidRDefault="00000000" w:rsidRPr="00000000" w14:paraId="00000020">
      <w:pPr>
        <w:widowControl w:val="0"/>
        <w:spacing w:after="200" w:line="300" w:lineRule="auto"/>
        <w:rPr/>
      </w:pPr>
      <w:r w:rsidDel="00000000" w:rsidR="00000000" w:rsidRPr="00000000">
        <w:rPr>
          <w:rtl w:val="0"/>
        </w:rPr>
        <w:t xml:space="preserve">« “Espacios seguros” de AXA es una formación esencial para todas las organizaciones que desean apoyar a las personas afectadas por la violencia de género».</w:t>
      </w:r>
    </w:p>
    <w:p w:rsidR="00000000" w:rsidDel="00000000" w:rsidP="00000000" w:rsidRDefault="00000000" w:rsidRPr="00000000" w14:paraId="00000021">
      <w:pPr>
        <w:widowControl w:val="0"/>
        <w:spacing w:after="200" w:line="300" w:lineRule="auto"/>
        <w:rPr/>
      </w:pPr>
      <w:r w:rsidDel="00000000" w:rsidR="00000000" w:rsidRPr="00000000">
        <w:rPr>
          <w:rtl w:val="0"/>
        </w:rPr>
        <w:t xml:space="preserve">«” Espacios Seguros” de AXA proporciona a todas las organizaciones las herramientas necesarias para reconocer, responder y recomendar servicios especializados. Juntos, podemos apoyar a las víctimas».</w:t>
      </w:r>
    </w:p>
    <w:p w:rsidR="00000000" w:rsidDel="00000000" w:rsidP="00000000" w:rsidRDefault="00000000" w:rsidRPr="00000000" w14:paraId="00000022">
      <w:pPr>
        <w:widowControl w:val="0"/>
        <w:spacing w:after="200" w:line="300" w:lineRule="auto"/>
        <w:rPr/>
      </w:pPr>
      <w:r w:rsidDel="00000000" w:rsidR="00000000" w:rsidRPr="00000000">
        <w:rPr>
          <w:rtl w:val="0"/>
        </w:rPr>
        <w:t xml:space="preserve">«Dado que cualquiera puede sufrir violencia de género, nos comprometemos a hacer de nuestro lugar de trabajo un espacio seguro y solidario. La formación “Espacios Seguros” de AXA nos ayuda a conseguirlo».</w:t>
      </w:r>
    </w:p>
    <w:p w:rsidR="00000000" w:rsidDel="00000000" w:rsidP="00000000" w:rsidRDefault="00000000" w:rsidRPr="00000000" w14:paraId="00000023">
      <w:pPr>
        <w:widowControl w:val="0"/>
        <w:spacing w:after="200" w:line="300" w:lineRule="auto"/>
        <w:rPr/>
      </w:pPr>
      <w:r w:rsidDel="00000000" w:rsidR="00000000" w:rsidRPr="00000000">
        <w:rPr>
          <w:rtl w:val="0"/>
        </w:rPr>
        <w:t xml:space="preserve">«Con compañeros de todo el mundo, nos enorgullece compartir “Espacios Seguros de AXA” y ayudar a las personas afectadas por la violencia de género a obtener el apoyo que necesitan».</w:t>
      </w:r>
    </w:p>
    <w:p w:rsidR="00000000" w:rsidDel="00000000" w:rsidP="00000000" w:rsidRDefault="00000000" w:rsidRPr="00000000" w14:paraId="00000024">
      <w:pPr>
        <w:widowControl w:val="0"/>
        <w:spacing w:after="200" w:line="300" w:lineRule="auto"/>
        <w:rPr/>
      </w:pPr>
      <w:r w:rsidDel="00000000" w:rsidR="00000000" w:rsidRPr="00000000">
        <w:rPr>
          <w:rtl w:val="0"/>
        </w:rPr>
        <w:t xml:space="preserve">«Cualquiera puede sufrir violencia de género. Por eso, la formación “Espacios Seguros” de AXA es esencial para ayudar a reconocer los signos, responder con empatía y recomendar a las personas afectadas servicios de apoyo especializados».</w:t>
      </w:r>
    </w:p>
    <w:p w:rsidR="00000000" w:rsidDel="00000000" w:rsidP="00000000" w:rsidRDefault="00000000" w:rsidRPr="00000000" w14:paraId="00000025">
      <w:pPr>
        <w:widowControl w:val="0"/>
        <w:spacing w:after="200" w:line="300" w:lineRule="auto"/>
        <w:rPr/>
      </w:pPr>
      <w:r w:rsidDel="00000000" w:rsidR="00000000" w:rsidRPr="00000000">
        <w:rPr>
          <w:rtl w:val="0"/>
        </w:rPr>
        <w:t xml:space="preserve">«Cualquiera puede sufrir violencia de género. Todos los lugares de trabajo tienen el poder de marcar la diferencia. Juntos, hagamos de todos los lugares de trabajo un espacio seguro para las personas afectadas. #AXASafeSpaces».</w:t>
      </w:r>
    </w:p>
    <w:sectPr>
      <w:footerReference r:id="rId12" w:type="default"/>
      <w:footerReference r:id="rId13" w:type="first"/>
      <w:footerReference r:id="rId14"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
              <a:graphic>
                <a:graphicData uri="http://schemas.microsoft.com/office/word/2010/wordprocessingShape">
                  <wps:wsp>
                    <wps:cNvSpPr/>
                    <wps:cNvPr id="3" name="Shape 3"/>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image2.png"/>
              <a:graphic>
                <a:graphicData uri="http://schemas.openxmlformats.org/drawingml/2006/picture">
                  <pic:pic>
                    <pic:nvPicPr>
                      <pic:cNvPr descr="GIE_AXA_Internal" id="0" name="image2.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
              <a:graphic>
                <a:graphicData uri="http://schemas.microsoft.com/office/word/2010/wordprocessingShape">
                  <wps:wsp>
                    <wps:cNvSpPr/>
                    <wps:cNvPr id="2" name="Shape 2"/>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image1.png"/>
              <a:graphic>
                <a:graphicData uri="http://schemas.openxmlformats.org/drawingml/2006/picture">
                  <pic:pic>
                    <pic:nvPicPr>
                      <pic:cNvPr descr="GIE_AXA_Internal" id="0" name="image1.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color w:val="008000"/>
      <w:sz w:val="36"/>
      <w:szCs w:val="36"/>
    </w:rPr>
  </w:style>
  <w:style w:type="paragraph" w:styleId="Heading2">
    <w:name w:val="heading 2"/>
    <w:basedOn w:val="Normal"/>
    <w:next w:val="Normal"/>
    <w:pPr>
      <w:keepNext w:val="1"/>
      <w:keepLines w:val="1"/>
      <w:spacing w:before="120" w:lineRule="auto"/>
    </w:pPr>
    <w:rPr>
      <w:rFonts w:ascii="Trebuchet MS" w:cs="Trebuchet MS" w:eastAsia="Trebuchet MS" w:hAnsi="Trebuchet MS"/>
      <w:b w:val="1"/>
      <w:bCs w:val="1"/>
      <w:sz w:val="18"/>
      <w:szCs w:val="18"/>
    </w:rPr>
  </w:style>
  <w:style w:type="paragraph" w:styleId="Heading3">
    <w:name w:val="heading 3"/>
    <w:basedOn w:val="Normal"/>
    <w:next w:val="Normal"/>
    <w:pPr>
      <w:keepNext w:val="1"/>
      <w:keepLines w:val="1"/>
      <w:ind w:left="720" w:hanging="360"/>
    </w:pPr>
    <w:rPr>
      <w:rFonts w:ascii="Trebuchet MS" w:cs="Trebuchet MS" w:eastAsia="Trebuchet MS" w:hAnsi="Trebuchet MS"/>
      <w:sz w:val="18"/>
      <w:szCs w:val="18"/>
    </w:rPr>
  </w:style>
  <w:style w:type="paragraph" w:styleId="Heading4">
    <w:name w:val="heading 4"/>
    <w:basedOn w:val="Normal"/>
    <w:next w:val="Normal"/>
    <w:pPr>
      <w:keepNext w:val="1"/>
      <w:keepLines w:val="1"/>
      <w:spacing w:after="60" w:before="240" w:lineRule="auto"/>
    </w:pPr>
    <w:rPr>
      <w:rFonts w:ascii="Trebuchet MS" w:cs="Trebuchet MS" w:eastAsia="Trebuchet MS" w:hAnsi="Trebuchet MS"/>
      <w:b w:val="1"/>
      <w:bCs w:val="1"/>
      <w:color w:val="99cc00"/>
      <w:sz w:val="18"/>
      <w:szCs w:val="18"/>
      <w:u w:val="single"/>
    </w:rPr>
  </w:style>
  <w:style w:type="paragraph" w:styleId="Heading5">
    <w:name w:val="heading 5"/>
    <w:basedOn w:val="Normal"/>
    <w:next w:val="Normal"/>
    <w:pPr>
      <w:keepNext w:val="1"/>
      <w:keepLines w:val="1"/>
      <w:jc w:val="center"/>
    </w:pPr>
    <w:rPr>
      <w:rFonts w:ascii="Trebuchet MS" w:cs="Trebuchet MS" w:eastAsia="Trebuchet MS" w:hAnsi="Trebuchet MS"/>
      <w:sz w:val="18"/>
      <w:szCs w:val="18"/>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fespaces-againstviolence.axa.com" TargetMode="External"/><Relationship Id="rId10" Type="http://schemas.openxmlformats.org/officeDocument/2006/relationships/hyperlink" Target="http://safespaces-againstviolence.axa.com"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fespaces-againstviolence.axa.com"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afespaces-againstviolence.ax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fIStVIztjLCeAKPaudzkHKuv2A==">CgMxLjA4AHIhMU9CendwYzc1TWVid3lPWmNoSmw4VExuRW0xS2lRR3Jj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0x010100D0DC47FE38099D48B01298BAD13A3418</vt:lpwstr>
  </property>
  <property fmtid="{D5CDD505-2E9C-101B-9397-08002B2CF9AE}" pid="3" name="ClassificationContentMarkingFooterShapeIds">
    <vt:lpwstr>259c2e11,b1b3182,235012df</vt:lpwstr>
  </property>
  <property fmtid="{D5CDD505-2E9C-101B-9397-08002B2CF9AE}" pid="4" name="ClassificationContentMarkingFooterFontProps">
    <vt:lpwstr>#000000,10,Calibri</vt:lpwstr>
  </property>
  <property fmtid="{D5CDD505-2E9C-101B-9397-08002B2CF9AE}" pid="5" name="ClassificationContentMarkingFooterText">
    <vt:lpwstr>GIE_AXA_Internal</vt:lpwstr>
  </property>
  <property fmtid="{D5CDD505-2E9C-101B-9397-08002B2CF9AE}" pid="6" name="MSIP_Label_724780b5-9b6f-48c0-bacb-de7ed96313a2_Enabled">
    <vt:lpwstr>true</vt:lpwstr>
  </property>
  <property fmtid="{D5CDD505-2E9C-101B-9397-08002B2CF9AE}" pid="7" name="MSIP_Label_724780b5-9b6f-48c0-bacb-de7ed96313a2_SetDate">
    <vt:lpwstr>2025-07-08T12:18:53Z</vt:lpwstr>
  </property>
  <property fmtid="{D5CDD505-2E9C-101B-9397-08002B2CF9AE}" pid="8" name="MSIP_Label_724780b5-9b6f-48c0-bacb-de7ed96313a2_Method">
    <vt:lpwstr>Standard</vt:lpwstr>
  </property>
  <property fmtid="{D5CDD505-2E9C-101B-9397-08002B2CF9AE}" pid="9" name="MSIP_Label_724780b5-9b6f-48c0-bacb-de7ed96313a2_Name">
    <vt:lpwstr>GIE_AXA_Internal</vt:lpwstr>
  </property>
  <property fmtid="{D5CDD505-2E9C-101B-9397-08002B2CF9AE}" pid="10" name="MSIP_Label_724780b5-9b6f-48c0-bacb-de7ed96313a2_SiteId">
    <vt:lpwstr>396b38cc-aa65-492b-bb0e-3d94ed25a97b</vt:lpwstr>
  </property>
  <property fmtid="{D5CDD505-2E9C-101B-9397-08002B2CF9AE}" pid="11" name="MSIP_Label_724780b5-9b6f-48c0-bacb-de7ed96313a2_ActionId">
    <vt:lpwstr>6d985c8a-63c9-42ce-9c5a-05ebc83954af</vt:lpwstr>
  </property>
  <property fmtid="{D5CDD505-2E9C-101B-9397-08002B2CF9AE}" pid="12" name="MSIP_Label_724780b5-9b6f-48c0-bacb-de7ed96313a2_ContentBits">
    <vt:lpwstr>2</vt:lpwstr>
  </property>
  <property fmtid="{D5CDD505-2E9C-101B-9397-08002B2CF9AE}" pid="13" name="MSIP_Label_724780b5-9b6f-48c0-bacb-de7ed96313a2_Tag">
    <vt:lpwstr>10, 3, 0, 2</vt:lpwstr>
  </property>
</Properties>
</file>