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0" w:line="300" w:lineRule="auto"/>
        <w:rPr>
          <w:b w:val="1"/>
          <w:bCs w:val="1"/>
          <w:sz w:val="20"/>
          <w:szCs w:val="20"/>
        </w:rPr>
      </w:pPr>
      <w:r w:rsidDel="00000000" w:rsidR="00000000" w:rsidRPr="00000000">
        <w:rPr>
          <w:b w:val="1"/>
          <w:bCs w:val="1"/>
          <w:sz w:val="42"/>
          <w:szCs w:val="42"/>
          <w:rtl w:val="0"/>
        </w:rPr>
        <w:t xml:space="preserve">External Communications Assets</w:t>
      </w:r>
      <w:r w:rsidDel="00000000" w:rsidR="00000000" w:rsidRPr="00000000">
        <w:rPr>
          <w:rtl w:val="0"/>
        </w:rPr>
      </w:r>
    </w:p>
    <w:p w:rsidR="00000000" w:rsidDel="00000000" w:rsidP="00000000" w:rsidRDefault="00000000" w:rsidRPr="00000000" w14:paraId="00000002">
      <w:pPr>
        <w:widowControl w:val="0"/>
        <w:spacing w:after="0" w:before="0" w:line="300" w:lineRule="auto"/>
        <w:rPr>
          <w:b w:val="1"/>
          <w:bCs w:val="1"/>
          <w:sz w:val="32"/>
          <w:szCs w:val="32"/>
        </w:rPr>
      </w:pPr>
      <w:r w:rsidDel="00000000" w:rsidR="00000000" w:rsidRPr="00000000">
        <w:rPr>
          <w:b w:val="1"/>
          <w:bCs w:val="1"/>
          <w:sz w:val="32"/>
          <w:szCs w:val="32"/>
          <w:rtl w:val="0"/>
        </w:rPr>
        <w:t xml:space="preserve">Sosyal medya için gönderiler: </w:t>
      </w:r>
    </w:p>
    <w:p w:rsidR="00000000" w:rsidDel="00000000" w:rsidP="00000000" w:rsidRDefault="00000000" w:rsidRPr="00000000" w14:paraId="00000003">
      <w:pPr>
        <w:widowControl w:val="0"/>
        <w:spacing w:after="0" w:line="300" w:lineRule="auto"/>
        <w:rPr>
          <w:i w:val="1"/>
          <w:iCs w:val="1"/>
        </w:rPr>
      </w:pPr>
      <w:r w:rsidDel="00000000" w:rsidR="00000000" w:rsidRPr="00000000">
        <w:rPr>
          <w:i w:val="1"/>
          <w:iCs w:val="1"/>
          <w:rtl w:val="0"/>
        </w:rPr>
        <w:t xml:space="preserve">LinkedIn (Sınır: Gönderi başına 3.000 karakter (500–600 kelime))</w:t>
      </w:r>
    </w:p>
    <w:p w:rsidR="00000000" w:rsidDel="00000000" w:rsidP="00000000" w:rsidRDefault="00000000" w:rsidRPr="00000000" w14:paraId="00000004">
      <w:pPr>
        <w:widowControl w:val="0"/>
        <w:spacing w:after="0" w:line="300" w:lineRule="auto"/>
        <w:rPr>
          <w:i w:val="1"/>
          <w:iCs w:val="1"/>
        </w:rPr>
      </w:pPr>
      <w:r w:rsidDel="00000000" w:rsidR="00000000" w:rsidRPr="00000000">
        <w:rPr>
          <w:i w:val="1"/>
          <w:iCs w:val="1"/>
          <w:rtl w:val="0"/>
        </w:rPr>
        <w:t xml:space="preserve">Instagram (Sınır: Başlık başına 2.200 karakter (350–400 kelime))</w:t>
      </w:r>
    </w:p>
    <w:p w:rsidR="00000000" w:rsidDel="00000000" w:rsidP="00000000" w:rsidRDefault="00000000" w:rsidRPr="00000000" w14:paraId="00000005">
      <w:pPr>
        <w:widowControl w:val="0"/>
        <w:spacing w:after="200" w:line="300" w:lineRule="auto"/>
        <w:rPr>
          <w:i w:val="1"/>
          <w:iCs w:val="1"/>
        </w:rPr>
      </w:pPr>
      <w:r w:rsidDel="00000000" w:rsidR="00000000" w:rsidRPr="00000000">
        <w:rPr>
          <w:i w:val="1"/>
          <w:iCs w:val="1"/>
          <w:rtl w:val="0"/>
        </w:rPr>
        <w:t xml:space="preserve">X (Sınır: 280 karakter)</w:t>
      </w:r>
    </w:p>
    <w:p w:rsidR="00000000" w:rsidDel="00000000" w:rsidP="00000000" w:rsidRDefault="00000000" w:rsidRPr="00000000" w14:paraId="00000006">
      <w:pPr>
        <w:widowControl w:val="0"/>
        <w:spacing w:after="200" w:line="300" w:lineRule="auto"/>
        <w:rPr>
          <w:b w:val="1"/>
          <w:bCs w:val="1"/>
        </w:rPr>
      </w:pPr>
      <w:r w:rsidDel="00000000" w:rsidR="00000000" w:rsidRPr="00000000">
        <w:rPr>
          <w:b w:val="1"/>
          <w:bCs w:val="1"/>
          <w:rtl w:val="0"/>
        </w:rPr>
        <w:t xml:space="preserve">Aile içi ve cinsel şiddet, hayatın farklı anlarında birçok insanı etkileyebilen ciddi bir sorundur.</w:t>
      </w:r>
    </w:p>
    <w:p w:rsidR="00000000" w:rsidDel="00000000" w:rsidP="00000000" w:rsidRDefault="00000000" w:rsidRPr="00000000" w14:paraId="00000007">
      <w:pPr>
        <w:widowControl w:val="0"/>
        <w:spacing w:after="200" w:line="300" w:lineRule="auto"/>
        <w:rPr>
          <w:b w:val="1"/>
          <w:bCs w:val="1"/>
        </w:rPr>
      </w:pPr>
      <w:r w:rsidDel="00000000" w:rsidR="00000000" w:rsidRPr="00000000">
        <w:rPr>
          <w:b w:val="1"/>
          <w:bCs w:val="1"/>
          <w:rtl w:val="0"/>
        </w:rPr>
        <w:t xml:space="preserve">Ve her iş yeri, bu konuda gerçek bir fark yaratma gücüne sahiptir.</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AXA Safe Spaces, kurumların bu sorumluluğu üstlenmesine destek olmak amacıyla sunulan ücretsiz, anonim ve çevrim içi bir eğitim programıdır.</w:t>
      </w:r>
    </w:p>
    <w:p w:rsidR="00000000" w:rsidDel="00000000" w:rsidP="00000000" w:rsidRDefault="00000000" w:rsidRPr="00000000" w14:paraId="00000009">
      <w:pPr>
        <w:widowControl w:val="0"/>
        <w:spacing w:after="200" w:line="300" w:lineRule="auto"/>
        <w:rPr>
          <w:b w:val="1"/>
          <w:bCs w:val="1"/>
        </w:rPr>
      </w:pPr>
      <w:r w:rsidDel="00000000" w:rsidR="00000000" w:rsidRPr="00000000">
        <w:rPr>
          <w:b w:val="1"/>
          <w:bCs w:val="1"/>
          <w:rtl w:val="0"/>
        </w:rPr>
        <w:t xml:space="preserve">Bu eğitim, iş yerlerinin:</w:t>
      </w:r>
    </w:p>
    <w:p w:rsidR="00000000" w:rsidDel="00000000" w:rsidP="00000000" w:rsidRDefault="00000000" w:rsidRPr="00000000" w14:paraId="0000000A">
      <w:pPr>
        <w:widowControl w:val="0"/>
        <w:numPr>
          <w:ilvl w:val="0"/>
          <w:numId w:val="2"/>
        </w:numPr>
        <w:spacing w:after="0" w:afterAutospacing="0" w:line="300" w:lineRule="auto"/>
        <w:ind w:left="720" w:hanging="360"/>
        <w:rPr>
          <w:u w:val="none"/>
        </w:rPr>
      </w:pPr>
      <w:r w:rsidDel="00000000" w:rsidR="00000000" w:rsidRPr="00000000">
        <w:rPr>
          <w:rtl w:val="0"/>
        </w:rPr>
        <w:t xml:space="preserve">Şiddetin işaretlerini tanımasına</w:t>
      </w:r>
    </w:p>
    <w:p w:rsidR="00000000" w:rsidDel="00000000" w:rsidP="00000000" w:rsidRDefault="00000000" w:rsidRPr="00000000" w14:paraId="0000000B">
      <w:pPr>
        <w:widowControl w:val="0"/>
        <w:numPr>
          <w:ilvl w:val="0"/>
          <w:numId w:val="2"/>
        </w:numPr>
        <w:spacing w:after="0" w:afterAutospacing="0" w:line="300" w:lineRule="auto"/>
        <w:ind w:left="720" w:hanging="360"/>
        <w:rPr>
          <w:u w:val="none"/>
        </w:rPr>
      </w:pPr>
      <w:r w:rsidDel="00000000" w:rsidR="00000000" w:rsidRPr="00000000">
        <w:rPr>
          <w:rtl w:val="0"/>
        </w:rPr>
        <w:t xml:space="preserve">Empatiyle ve doğru şekilde yanıt vermesine</w:t>
      </w:r>
    </w:p>
    <w:p w:rsidR="00000000" w:rsidDel="00000000" w:rsidP="00000000" w:rsidRDefault="00000000" w:rsidRPr="00000000" w14:paraId="0000000C">
      <w:pPr>
        <w:widowControl w:val="0"/>
        <w:numPr>
          <w:ilvl w:val="0"/>
          <w:numId w:val="2"/>
        </w:numPr>
        <w:spacing w:after="200" w:line="300" w:lineRule="auto"/>
        <w:ind w:left="720" w:hanging="360"/>
        <w:rPr>
          <w:u w:val="none"/>
        </w:rPr>
      </w:pPr>
      <w:r w:rsidDel="00000000" w:rsidR="00000000" w:rsidRPr="00000000">
        <w:rPr>
          <w:rtl w:val="0"/>
        </w:rPr>
        <w:t xml:space="preserve">Uygun destek hizmetlerine yönlendirme yapmasına yardımcı olur.</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Şiddetten etkilenen bireylerin paylaşımları, uzman katkıları ve NO MORE Foundation iş birliğiyle geliştirilen bu eğitim; ekiplerin, dünyanın neresinde olurlarsa olsunlar, şiddetten etkilenen kişilere doğru ve empatik destek sunabilmesini amaçlar.</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AXA Safe Spaces, bugün 200’den fazla ülkede erişime açıktır.</w:t>
      </w:r>
    </w:p>
    <w:p w:rsidR="00000000" w:rsidDel="00000000" w:rsidP="00000000" w:rsidRDefault="00000000" w:rsidRPr="00000000" w14:paraId="0000000F">
      <w:pPr>
        <w:widowControl w:val="0"/>
        <w:spacing w:after="200" w:line="300" w:lineRule="auto"/>
        <w:rPr/>
      </w:pPr>
      <w:hyperlink r:id="rId7">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0">
      <w:pPr>
        <w:widowControl w:val="0"/>
        <w:spacing w:after="200" w:line="300" w:lineRule="auto"/>
        <w:rPr/>
      </w:pPr>
      <w:r w:rsidDel="00000000" w:rsidR="00000000" w:rsidRPr="00000000">
        <w:rPr>
          <w:rtl w:val="0"/>
        </w:rPr>
        <w:t xml:space="preserve">Her iş yerini güvenli bir alan haline getirelim.</w:t>
      </w:r>
      <w:r w:rsidDel="00000000" w:rsidR="00000000" w:rsidRPr="00000000">
        <w:rPr>
          <w:rtl w:val="0"/>
        </w:rPr>
      </w:r>
    </w:p>
    <w:p w:rsidR="00000000" w:rsidDel="00000000" w:rsidP="00000000" w:rsidRDefault="00000000" w:rsidRPr="00000000" w14:paraId="00000011">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2">
      <w:pPr>
        <w:widowControl w:val="0"/>
        <w:spacing w:after="200" w:before="0" w:line="300" w:lineRule="auto"/>
        <w:rPr>
          <w:b w:val="1"/>
          <w:bCs w:val="1"/>
        </w:rPr>
      </w:pPr>
      <w:r w:rsidDel="00000000" w:rsidR="00000000" w:rsidRPr="00000000">
        <w:rPr>
          <w:b w:val="1"/>
          <w:bCs w:val="1"/>
          <w:rtl w:val="0"/>
        </w:rPr>
        <w:t xml:space="preserve">_________________</w:t>
      </w:r>
    </w:p>
    <w:p w:rsidR="00000000" w:rsidDel="00000000" w:rsidP="00000000" w:rsidRDefault="00000000" w:rsidRPr="00000000" w14:paraId="00000013">
      <w:pPr>
        <w:widowControl w:val="0"/>
        <w:spacing w:after="200" w:line="300" w:lineRule="auto"/>
        <w:rPr>
          <w:b w:val="1"/>
          <w:bCs w:val="1"/>
        </w:rPr>
      </w:pPr>
      <w:r w:rsidDel="00000000" w:rsidR="00000000" w:rsidRPr="00000000">
        <w:rPr>
          <w:b w:val="1"/>
          <w:bCs w:val="1"/>
          <w:rtl w:val="0"/>
        </w:rPr>
        <w:t xml:space="preserve">Her iş yeri, aile içi ve cinsel şiddetin sona erdirilmesinde rol oynayabilir.</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Birçok kişi için iş yeri, kendini güvende hissettiği nadir alanlardan – hatta bazen tek yer – olabilir.</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Bu anlayışla AXA; yardım kuruluşları, uzmanlar ve NO MORE Foundation iş birliğiyle, kurumlara yol gösteren ücretsiz, anonim ve çevrim içi bir eğitim programı geliştirdi: AXA Safe Spaces.</w:t>
      </w:r>
    </w:p>
    <w:p w:rsidR="00000000" w:rsidDel="00000000" w:rsidP="00000000" w:rsidRDefault="00000000" w:rsidRPr="00000000" w14:paraId="00000016">
      <w:pPr>
        <w:widowControl w:val="0"/>
        <w:spacing w:after="200" w:line="300" w:lineRule="auto"/>
        <w:rPr>
          <w:b w:val="1"/>
          <w:bCs w:val="1"/>
        </w:rPr>
      </w:pPr>
      <w:r w:rsidDel="00000000" w:rsidR="00000000" w:rsidRPr="00000000">
        <w:rPr>
          <w:b w:val="1"/>
          <w:bCs w:val="1"/>
          <w:rtl w:val="0"/>
        </w:rPr>
        <w:t xml:space="preserve">Bu eğitim;</w:t>
      </w:r>
    </w:p>
    <w:p w:rsidR="00000000" w:rsidDel="00000000" w:rsidP="00000000" w:rsidRDefault="00000000" w:rsidRPr="00000000" w14:paraId="00000017">
      <w:pPr>
        <w:widowControl w:val="0"/>
        <w:numPr>
          <w:ilvl w:val="0"/>
          <w:numId w:val="3"/>
        </w:numPr>
        <w:spacing w:after="0" w:afterAutospacing="0" w:line="300" w:lineRule="auto"/>
        <w:ind w:left="720" w:hanging="360"/>
        <w:rPr>
          <w:u w:val="none"/>
        </w:rPr>
      </w:pPr>
      <w:r w:rsidDel="00000000" w:rsidR="00000000" w:rsidRPr="00000000">
        <w:rPr>
          <w:rtl w:val="0"/>
        </w:rPr>
        <w:t xml:space="preserve">Şiddetin işaretlerini tanımayı,</w:t>
      </w:r>
    </w:p>
    <w:p w:rsidR="00000000" w:rsidDel="00000000" w:rsidP="00000000" w:rsidRDefault="00000000" w:rsidRPr="00000000" w14:paraId="00000018">
      <w:pPr>
        <w:widowControl w:val="0"/>
        <w:numPr>
          <w:ilvl w:val="0"/>
          <w:numId w:val="3"/>
        </w:numPr>
        <w:spacing w:after="0" w:afterAutospacing="0" w:line="300" w:lineRule="auto"/>
        <w:ind w:left="720" w:hanging="360"/>
        <w:rPr>
          <w:u w:val="none"/>
        </w:rPr>
      </w:pPr>
      <w:r w:rsidDel="00000000" w:rsidR="00000000" w:rsidRPr="00000000">
        <w:rPr>
          <w:rtl w:val="0"/>
        </w:rPr>
        <w:t xml:space="preserve">Empatiyle ve doğru şekilde yanıt vermeyi,</w:t>
      </w:r>
    </w:p>
    <w:p w:rsidR="00000000" w:rsidDel="00000000" w:rsidP="00000000" w:rsidRDefault="00000000" w:rsidRPr="00000000" w14:paraId="00000019">
      <w:pPr>
        <w:widowControl w:val="0"/>
        <w:numPr>
          <w:ilvl w:val="0"/>
          <w:numId w:val="3"/>
        </w:numPr>
        <w:spacing w:after="200" w:line="300" w:lineRule="auto"/>
        <w:ind w:left="720" w:hanging="360"/>
        <w:rPr>
          <w:u w:val="none"/>
        </w:rPr>
      </w:pPr>
      <w:r w:rsidDel="00000000" w:rsidR="00000000" w:rsidRPr="00000000">
        <w:rPr>
          <w:rtl w:val="0"/>
        </w:rPr>
        <w:t xml:space="preserve">Dünya genelindeki destek hizmetlerine yönlendirmeyi amaçlar.</w:t>
      </w:r>
    </w:p>
    <w:p w:rsidR="00000000" w:rsidDel="00000000" w:rsidP="00000000" w:rsidRDefault="00000000" w:rsidRPr="00000000" w14:paraId="0000001A">
      <w:pPr>
        <w:widowControl w:val="0"/>
        <w:spacing w:after="200" w:line="300" w:lineRule="auto"/>
        <w:rPr/>
      </w:pPr>
      <w:r w:rsidDel="00000000" w:rsidR="00000000" w:rsidRPr="00000000">
        <w:rPr>
          <w:rtl w:val="0"/>
        </w:rPr>
        <w:t xml:space="preserve">Program; şiddetten etkilenen bireylerin paylaşımları, uzman görüşleri ve güçlü hikâyelerle daha güvenli ve destekleyici iş yerleri oluşturmayı hedefler.</w:t>
      </w:r>
    </w:p>
    <w:p w:rsidR="00000000" w:rsidDel="00000000" w:rsidP="00000000" w:rsidRDefault="00000000" w:rsidRPr="00000000" w14:paraId="0000001B">
      <w:pPr>
        <w:widowControl w:val="0"/>
        <w:spacing w:after="200" w:line="300" w:lineRule="auto"/>
        <w:rPr/>
      </w:pPr>
      <w:r w:rsidDel="00000000" w:rsidR="00000000" w:rsidRPr="00000000">
        <w:rPr>
          <w:rtl w:val="0"/>
        </w:rPr>
        <w:t xml:space="preserve">Eğitim anonimdir, kendi hızınızda ilerlenebilir ve tüm kuruluşlar için ücretsizdir.</w:t>
      </w:r>
    </w:p>
    <w:p w:rsidR="00000000" w:rsidDel="00000000" w:rsidP="00000000" w:rsidRDefault="00000000" w:rsidRPr="00000000" w14:paraId="0000001C">
      <w:pPr>
        <w:widowControl w:val="0"/>
        <w:spacing w:after="200" w:line="300" w:lineRule="auto"/>
        <w:rPr/>
      </w:pPr>
      <w:r w:rsidDel="00000000" w:rsidR="00000000" w:rsidRPr="00000000">
        <w:rPr>
          <w:rtl w:val="0"/>
        </w:rPr>
        <w:t xml:space="preserve">Eğitimi buradan inceleyin: </w:t>
      </w:r>
      <w:hyperlink r:id="rId8">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1D">
      <w:pPr>
        <w:widowControl w:val="0"/>
        <w:spacing w:after="200" w:line="300" w:lineRule="auto"/>
        <w:rPr/>
      </w:pPr>
      <w:r w:rsidDel="00000000" w:rsidR="00000000" w:rsidRPr="00000000">
        <w:rPr>
          <w:rtl w:val="0"/>
        </w:rPr>
        <w:t xml:space="preserve">Her iş yerini güvenli bir alan haline getirmeye birlikte katkı sağlayalım.</w:t>
      </w:r>
    </w:p>
    <w:p w:rsidR="00000000" w:rsidDel="00000000" w:rsidP="00000000" w:rsidRDefault="00000000" w:rsidRPr="00000000" w14:paraId="0000001E">
      <w:pPr>
        <w:widowControl w:val="0"/>
        <w:spacing w:after="200" w:line="300" w:lineRule="auto"/>
        <w:rPr/>
      </w:pPr>
      <w:r w:rsidDel="00000000" w:rsidR="00000000" w:rsidRPr="00000000">
        <w:rPr>
          <w:rtl w:val="0"/>
        </w:rPr>
        <w:t xml:space="preserve">#WeActForHumanProgress #AXASafeSpaces #NOMORE #EndViolence</w:t>
      </w:r>
    </w:p>
    <w:p w:rsidR="00000000" w:rsidDel="00000000" w:rsidP="00000000" w:rsidRDefault="00000000" w:rsidRPr="00000000" w14:paraId="0000001F">
      <w:pPr>
        <w:widowControl w:val="0"/>
        <w:spacing w:after="200" w:line="300" w:lineRule="auto"/>
        <w:rPr/>
      </w:pPr>
      <w:r w:rsidDel="00000000" w:rsidR="00000000" w:rsidRPr="00000000">
        <w:rPr>
          <w:rtl w:val="0"/>
        </w:rPr>
      </w:r>
    </w:p>
    <w:p w:rsidR="00000000" w:rsidDel="00000000" w:rsidP="00000000" w:rsidRDefault="00000000" w:rsidRPr="00000000" w14:paraId="00000020">
      <w:pPr>
        <w:widowControl w:val="0"/>
        <w:spacing w:after="0" w:before="0" w:line="300" w:lineRule="auto"/>
        <w:rPr>
          <w:b w:val="1"/>
          <w:bCs w:val="1"/>
          <w:sz w:val="32"/>
          <w:szCs w:val="32"/>
        </w:rPr>
      </w:pPr>
      <w:r w:rsidDel="00000000" w:rsidR="00000000" w:rsidRPr="00000000">
        <w:rPr>
          <w:b w:val="1"/>
          <w:bCs w:val="1"/>
          <w:sz w:val="32"/>
          <w:szCs w:val="32"/>
          <w:rtl w:val="0"/>
        </w:rPr>
        <w:t xml:space="preserve">X</w:t>
      </w:r>
    </w:p>
    <w:p w:rsidR="00000000" w:rsidDel="00000000" w:rsidP="00000000" w:rsidRDefault="00000000" w:rsidRPr="00000000" w14:paraId="00000021">
      <w:pPr>
        <w:widowControl w:val="0"/>
        <w:spacing w:after="0" w:before="0" w:line="300" w:lineRule="auto"/>
        <w:rPr>
          <w:b w:val="1"/>
          <w:bCs w:val="1"/>
        </w:rPr>
      </w:pPr>
      <w:r w:rsidDel="00000000" w:rsidR="00000000" w:rsidRPr="00000000">
        <w:rPr>
          <w:b w:val="1"/>
          <w:bCs w:val="1"/>
          <w:rtl w:val="0"/>
        </w:rPr>
        <w:t xml:space="preserve">Seçenek 1:</w:t>
      </w:r>
    </w:p>
    <w:p w:rsidR="00000000" w:rsidDel="00000000" w:rsidP="00000000" w:rsidRDefault="00000000" w:rsidRPr="00000000" w14:paraId="00000022">
      <w:pPr>
        <w:widowControl w:val="0"/>
        <w:spacing w:after="200" w:line="300" w:lineRule="auto"/>
        <w:rPr/>
      </w:pPr>
      <w:r w:rsidDel="00000000" w:rsidR="00000000" w:rsidRPr="00000000">
        <w:rPr>
          <w:rtl w:val="0"/>
        </w:rPr>
        <w:t xml:space="preserve">Aile içi ve cinsel şiddet, birçok insanın hayatını etkileyebilen ciddi bir sorundur.</w:t>
      </w:r>
    </w:p>
    <w:p w:rsidR="00000000" w:rsidDel="00000000" w:rsidP="00000000" w:rsidRDefault="00000000" w:rsidRPr="00000000" w14:paraId="00000023">
      <w:pPr>
        <w:widowControl w:val="0"/>
        <w:spacing w:after="200" w:line="300" w:lineRule="auto"/>
        <w:rPr/>
      </w:pPr>
      <w:r w:rsidDel="00000000" w:rsidR="00000000" w:rsidRPr="00000000">
        <w:rPr>
          <w:rtl w:val="0"/>
        </w:rPr>
        <w:t xml:space="preserve">İş yerleri, bu konuda gerçek bir fark yaratma gücüne sahiptir.</w:t>
      </w:r>
    </w:p>
    <w:p w:rsidR="00000000" w:rsidDel="00000000" w:rsidP="00000000" w:rsidRDefault="00000000" w:rsidRPr="00000000" w14:paraId="00000024">
      <w:pPr>
        <w:widowControl w:val="0"/>
        <w:spacing w:after="200" w:line="300" w:lineRule="auto"/>
        <w:rPr/>
      </w:pPr>
      <w:r w:rsidDel="00000000" w:rsidR="00000000" w:rsidRPr="00000000">
        <w:rPr>
          <w:rtl w:val="0"/>
        </w:rPr>
        <w:t xml:space="preserve">AXA Safe Spaces, iş yerleri için sunulan ücretsiz ve çevrim içi bir eğitimdir:</w:t>
      </w:r>
    </w:p>
    <w:p w:rsidR="00000000" w:rsidDel="00000000" w:rsidP="00000000" w:rsidRDefault="00000000" w:rsidRPr="00000000" w14:paraId="00000025">
      <w:pPr>
        <w:widowControl w:val="0"/>
        <w:spacing w:after="200" w:line="300" w:lineRule="auto"/>
        <w:rPr/>
      </w:pPr>
      <w:r w:rsidDel="00000000" w:rsidR="00000000" w:rsidRPr="00000000">
        <w:rPr>
          <w:rtl w:val="0"/>
        </w:rPr>
        <w:t xml:space="preserve">İşaretleri tanıyın. Empatiyle yanıt verin. Desteğe yönlendirin.</w:t>
      </w:r>
    </w:p>
    <w:p w:rsidR="00000000" w:rsidDel="00000000" w:rsidP="00000000" w:rsidRDefault="00000000" w:rsidRPr="00000000" w14:paraId="00000026">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27">
      <w:pPr>
        <w:widowControl w:val="0"/>
        <w:spacing w:after="0" w:before="0" w:line="300" w:lineRule="auto"/>
        <w:rPr>
          <w:b w:val="1"/>
          <w:bCs w:val="1"/>
        </w:rPr>
      </w:pPr>
      <w:r w:rsidDel="00000000" w:rsidR="00000000" w:rsidRPr="00000000">
        <w:rPr>
          <w:b w:val="1"/>
          <w:bCs w:val="1"/>
          <w:rtl w:val="0"/>
        </w:rPr>
        <w:t xml:space="preserve">Seçenek 2: </w:t>
      </w:r>
    </w:p>
    <w:p w:rsidR="00000000" w:rsidDel="00000000" w:rsidP="00000000" w:rsidRDefault="00000000" w:rsidRPr="00000000" w14:paraId="00000028">
      <w:pPr>
        <w:widowControl w:val="0"/>
        <w:spacing w:after="200" w:line="300" w:lineRule="auto"/>
        <w:rPr/>
      </w:pPr>
      <w:r w:rsidDel="00000000" w:rsidR="00000000" w:rsidRPr="00000000">
        <w:rPr>
          <w:rtl w:val="0"/>
        </w:rPr>
        <w:t xml:space="preserve">Aile içi ve cinsel şiddet herkesi etkileyebilir.</w:t>
      </w:r>
    </w:p>
    <w:p w:rsidR="00000000" w:rsidDel="00000000" w:rsidP="00000000" w:rsidRDefault="00000000" w:rsidRPr="00000000" w14:paraId="00000029">
      <w:pPr>
        <w:widowControl w:val="0"/>
        <w:spacing w:after="200" w:line="300" w:lineRule="auto"/>
        <w:rPr/>
      </w:pPr>
      <w:r w:rsidDel="00000000" w:rsidR="00000000" w:rsidRPr="00000000">
        <w:rPr>
          <w:rtl w:val="0"/>
        </w:rPr>
        <w:t xml:space="preserve">Her iş yeri bir fark yaratabilir.</w:t>
      </w:r>
    </w:p>
    <w:p w:rsidR="00000000" w:rsidDel="00000000" w:rsidP="00000000" w:rsidRDefault="00000000" w:rsidRPr="00000000" w14:paraId="0000002A">
      <w:pPr>
        <w:widowControl w:val="0"/>
        <w:spacing w:after="200" w:line="300" w:lineRule="auto"/>
        <w:rPr/>
      </w:pPr>
      <w:r w:rsidDel="00000000" w:rsidR="00000000" w:rsidRPr="00000000">
        <w:rPr>
          <w:rtl w:val="0"/>
        </w:rPr>
        <w:t xml:space="preserve">AXA Safe Spaces, 200’den fazla ülkede kullanılan ücretsiz ve anonim bir eğitimle ekiplerin:</w:t>
      </w:r>
    </w:p>
    <w:p w:rsidR="00000000" w:rsidDel="00000000" w:rsidP="00000000" w:rsidRDefault="00000000" w:rsidRPr="00000000" w14:paraId="0000002B">
      <w:pPr>
        <w:widowControl w:val="0"/>
        <w:numPr>
          <w:ilvl w:val="0"/>
          <w:numId w:val="4"/>
        </w:numPr>
        <w:spacing w:after="0" w:afterAutospacing="0" w:line="300" w:lineRule="auto"/>
        <w:ind w:left="720" w:hanging="360"/>
        <w:rPr>
          <w:u w:val="none"/>
        </w:rPr>
      </w:pPr>
      <w:r w:rsidDel="00000000" w:rsidR="00000000" w:rsidRPr="00000000">
        <w:rPr>
          <w:rtl w:val="0"/>
        </w:rPr>
        <w:t xml:space="preserve">işaretleri tanımasına</w:t>
      </w:r>
    </w:p>
    <w:p w:rsidR="00000000" w:rsidDel="00000000" w:rsidP="00000000" w:rsidRDefault="00000000" w:rsidRPr="00000000" w14:paraId="0000002C">
      <w:pPr>
        <w:widowControl w:val="0"/>
        <w:numPr>
          <w:ilvl w:val="0"/>
          <w:numId w:val="4"/>
        </w:numPr>
        <w:spacing w:after="0" w:afterAutospacing="0" w:line="300" w:lineRule="auto"/>
        <w:ind w:left="720" w:hanging="360"/>
        <w:rPr>
          <w:u w:val="none"/>
        </w:rPr>
      </w:pPr>
      <w:r w:rsidDel="00000000" w:rsidR="00000000" w:rsidRPr="00000000">
        <w:rPr>
          <w:rtl w:val="0"/>
        </w:rPr>
        <w:t xml:space="preserve">empatiyle yanıt vermesine</w:t>
      </w:r>
    </w:p>
    <w:p w:rsidR="00000000" w:rsidDel="00000000" w:rsidP="00000000" w:rsidRDefault="00000000" w:rsidRPr="00000000" w14:paraId="0000002D">
      <w:pPr>
        <w:widowControl w:val="0"/>
        <w:numPr>
          <w:ilvl w:val="0"/>
          <w:numId w:val="4"/>
        </w:numPr>
        <w:spacing w:after="200" w:line="300" w:lineRule="auto"/>
        <w:ind w:left="720" w:hanging="360"/>
        <w:rPr>
          <w:u w:val="none"/>
        </w:rPr>
      </w:pPr>
      <w:r w:rsidDel="00000000" w:rsidR="00000000" w:rsidRPr="00000000">
        <w:rPr>
          <w:rtl w:val="0"/>
        </w:rPr>
        <w:t xml:space="preserve">doğru desteğe yönlendirmesine yardımcı olur.</w:t>
      </w:r>
    </w:p>
    <w:p w:rsidR="00000000" w:rsidDel="00000000" w:rsidP="00000000" w:rsidRDefault="00000000" w:rsidRPr="00000000" w14:paraId="0000002E">
      <w:pPr>
        <w:widowControl w:val="0"/>
        <w:spacing w:after="200" w:line="300" w:lineRule="auto"/>
        <w:rPr/>
      </w:pPr>
      <w:hyperlink r:id="rId9">
        <w:r w:rsidDel="00000000" w:rsidR="00000000" w:rsidRPr="00000000">
          <w:rPr>
            <w:color w:val="1155cc"/>
            <w:u w:val="single"/>
            <w:rtl w:val="0"/>
          </w:rPr>
          <w:t xml:space="preserve">safespaces-againstviolence.axa.com</w:t>
        </w:r>
      </w:hyperlink>
      <w:r w:rsidDel="00000000" w:rsidR="00000000" w:rsidRPr="00000000">
        <w:rPr>
          <w:rtl w:val="0"/>
        </w:rPr>
      </w:r>
    </w:p>
    <w:p w:rsidR="00000000" w:rsidDel="00000000" w:rsidP="00000000" w:rsidRDefault="00000000" w:rsidRPr="00000000" w14:paraId="0000002F">
      <w:pPr>
        <w:widowControl w:val="0"/>
        <w:spacing w:after="200" w:line="300" w:lineRule="auto"/>
        <w:rPr/>
      </w:pPr>
      <w:r w:rsidDel="00000000" w:rsidR="00000000" w:rsidRPr="00000000">
        <w:rPr>
          <w:rtl w:val="0"/>
        </w:rPr>
        <w:t xml:space="preserve">#AXASafeSpaces</w:t>
      </w:r>
    </w:p>
    <w:p w:rsidR="00000000" w:rsidDel="00000000" w:rsidP="00000000" w:rsidRDefault="00000000" w:rsidRPr="00000000" w14:paraId="00000030">
      <w:pPr>
        <w:widowControl w:val="0"/>
        <w:spacing w:after="200" w:line="300" w:lineRule="auto"/>
        <w:rPr/>
      </w:pPr>
      <w:r w:rsidDel="00000000" w:rsidR="00000000" w:rsidRPr="00000000">
        <w:rPr>
          <w:rtl w:val="0"/>
        </w:rPr>
      </w:r>
    </w:p>
    <w:p w:rsidR="00000000" w:rsidDel="00000000" w:rsidP="00000000" w:rsidRDefault="00000000" w:rsidRPr="00000000" w14:paraId="00000031">
      <w:pPr>
        <w:widowControl w:val="0"/>
        <w:spacing w:line="300" w:lineRule="auto"/>
        <w:rPr>
          <w:b w:val="1"/>
          <w:bCs w:val="1"/>
          <w:sz w:val="32"/>
          <w:szCs w:val="32"/>
        </w:rPr>
      </w:pPr>
      <w:r w:rsidDel="00000000" w:rsidR="00000000" w:rsidRPr="00000000">
        <w:rPr>
          <w:b w:val="1"/>
          <w:bCs w:val="1"/>
          <w:sz w:val="32"/>
          <w:szCs w:val="32"/>
          <w:rtl w:val="0"/>
        </w:rPr>
        <w:t xml:space="preserve">İK veya liderlik alıntısı</w:t>
      </w:r>
    </w:p>
    <w:p w:rsidR="00000000" w:rsidDel="00000000" w:rsidP="00000000" w:rsidRDefault="00000000" w:rsidRPr="00000000" w14:paraId="00000032">
      <w:pPr>
        <w:widowControl w:val="0"/>
        <w:numPr>
          <w:ilvl w:val="0"/>
          <w:numId w:val="1"/>
        </w:numPr>
        <w:spacing w:after="0" w:afterAutospacing="0" w:line="300" w:lineRule="auto"/>
        <w:ind w:left="720" w:hanging="360"/>
        <w:rPr>
          <w:u w:val="none"/>
        </w:rPr>
      </w:pPr>
      <w:r w:rsidDel="00000000" w:rsidR="00000000" w:rsidRPr="00000000">
        <w:rPr>
          <w:rtl w:val="0"/>
        </w:rPr>
        <w:t xml:space="preserve">AXA Safe Spaces eğitimini desteklemekten gurur duyuyoruz.</w:t>
      </w:r>
    </w:p>
    <w:p w:rsidR="00000000" w:rsidDel="00000000" w:rsidP="00000000" w:rsidRDefault="00000000" w:rsidRPr="00000000" w14:paraId="00000033">
      <w:pPr>
        <w:widowControl w:val="0"/>
        <w:numPr>
          <w:ilvl w:val="0"/>
          <w:numId w:val="1"/>
        </w:numPr>
        <w:spacing w:after="0" w:afterAutospacing="0" w:line="300" w:lineRule="auto"/>
        <w:ind w:left="720" w:hanging="360"/>
        <w:rPr>
          <w:u w:val="none"/>
        </w:rPr>
      </w:pPr>
      <w:r w:rsidDel="00000000" w:rsidR="00000000" w:rsidRPr="00000000">
        <w:rPr>
          <w:rtl w:val="0"/>
        </w:rPr>
        <w:t xml:space="preserve">Bu program, aile içi ve cinsel şiddetten etkilenen bireyler için iş yerlerinde daha güvenli, daha bilinçli ve daha destekleyici ortamlar oluşturma yolunda atılmış önemli bir adımdır.</w:t>
      </w:r>
    </w:p>
    <w:p w:rsidR="00000000" w:rsidDel="00000000" w:rsidP="00000000" w:rsidRDefault="00000000" w:rsidRPr="00000000" w14:paraId="00000034">
      <w:pPr>
        <w:widowControl w:val="0"/>
        <w:numPr>
          <w:ilvl w:val="0"/>
          <w:numId w:val="1"/>
        </w:numPr>
        <w:spacing w:after="0" w:afterAutospacing="0" w:line="300" w:lineRule="auto"/>
        <w:ind w:left="720" w:hanging="360"/>
        <w:rPr>
          <w:u w:val="none"/>
        </w:rPr>
      </w:pPr>
      <w:r w:rsidDel="00000000" w:rsidR="00000000" w:rsidRPr="00000000">
        <w:rPr>
          <w:rtl w:val="0"/>
        </w:rPr>
        <w:t xml:space="preserve">Aile içi ve cinsel şiddet, hayatın farklı anlarında birçok insanı etkileyebilen ciddi bir sorundur. İş yerleri ise bu konuda gerçek bir fark yaratma gücüne sahiptir.Birlikte, şiddetten etkilenen bireyler için her iş yerini güvenli bir alan haline getirebiliriz. Safe Spaces, aile içi ve cinsel şiddetten etkilenen bireyleri desteklemek isteyen tüm kurumlar için güçlü ve yol gösterici bir eğitim programıdır.</w:t>
      </w:r>
    </w:p>
    <w:p w:rsidR="00000000" w:rsidDel="00000000" w:rsidP="00000000" w:rsidRDefault="00000000" w:rsidRPr="00000000" w14:paraId="00000035">
      <w:pPr>
        <w:widowControl w:val="0"/>
        <w:numPr>
          <w:ilvl w:val="0"/>
          <w:numId w:val="1"/>
        </w:numPr>
        <w:spacing w:after="0" w:afterAutospacing="0" w:line="300" w:lineRule="auto"/>
        <w:ind w:left="720" w:hanging="360"/>
        <w:rPr>
          <w:u w:val="none"/>
        </w:rPr>
      </w:pPr>
      <w:r w:rsidDel="00000000" w:rsidR="00000000" w:rsidRPr="00000000">
        <w:rPr>
          <w:rtl w:val="0"/>
        </w:rPr>
        <w:t xml:space="preserve">Bu eğitim, yalnızca farkındalık yaratmakla kalmaz; somut adımlar atmayı teşvik eder.</w:t>
      </w:r>
    </w:p>
    <w:p w:rsidR="00000000" w:rsidDel="00000000" w:rsidP="00000000" w:rsidRDefault="00000000" w:rsidRPr="00000000" w14:paraId="00000036">
      <w:pPr>
        <w:widowControl w:val="0"/>
        <w:numPr>
          <w:ilvl w:val="0"/>
          <w:numId w:val="1"/>
        </w:numPr>
        <w:spacing w:after="0" w:afterAutospacing="0" w:line="300" w:lineRule="auto"/>
        <w:ind w:left="720" w:hanging="360"/>
        <w:rPr>
          <w:u w:val="none"/>
        </w:rPr>
      </w:pPr>
      <w:r w:rsidDel="00000000" w:rsidR="00000000" w:rsidRPr="00000000">
        <w:rPr>
          <w:rtl w:val="0"/>
        </w:rPr>
        <w:t xml:space="preserve">AXA Safe Spaces, kurumlara şiddeti tanıma, doğru şekilde müdahale etme ve uzman destek hizmetlerine yönlendirme konusunda gerekli araçları sunar. Aile içi ve cinsel şiddetten etkilenen bireyler için güvenli ve destekleyici bir kültür oluşturmak, hepimizin ortak sorumluluğu.</w:t>
      </w:r>
    </w:p>
    <w:p w:rsidR="00000000" w:rsidDel="00000000" w:rsidP="00000000" w:rsidRDefault="00000000" w:rsidRPr="00000000" w14:paraId="00000037">
      <w:pPr>
        <w:widowControl w:val="0"/>
        <w:numPr>
          <w:ilvl w:val="0"/>
          <w:numId w:val="1"/>
        </w:numPr>
        <w:spacing w:after="0" w:afterAutospacing="0" w:line="300" w:lineRule="auto"/>
        <w:ind w:left="720" w:hanging="360"/>
        <w:rPr>
          <w:u w:val="none"/>
        </w:rPr>
      </w:pPr>
      <w:r w:rsidDel="00000000" w:rsidR="00000000" w:rsidRPr="00000000">
        <w:rPr>
          <w:rtl w:val="0"/>
        </w:rPr>
        <w:t xml:space="preserve">İş yerimizi güvenli bir alan haline getirme kararlılığımızı bu anlayışla sürdürüyoruz.</w:t>
      </w:r>
    </w:p>
    <w:p w:rsidR="00000000" w:rsidDel="00000000" w:rsidP="00000000" w:rsidRDefault="00000000" w:rsidRPr="00000000" w14:paraId="00000038">
      <w:pPr>
        <w:widowControl w:val="0"/>
        <w:numPr>
          <w:ilvl w:val="0"/>
          <w:numId w:val="1"/>
        </w:numPr>
        <w:spacing w:after="0" w:afterAutospacing="0" w:line="300" w:lineRule="auto"/>
        <w:ind w:left="720" w:hanging="360"/>
        <w:rPr>
          <w:u w:val="none"/>
        </w:rPr>
      </w:pPr>
      <w:r w:rsidDel="00000000" w:rsidR="00000000" w:rsidRPr="00000000">
        <w:rPr>
          <w:rtl w:val="0"/>
        </w:rPr>
        <w:t xml:space="preserve">AXA Safe Spaces eğitimi, bu yolculukta bize rehberlik ediyor. Safe Spaces, anlamaya ve sorumluluk almaya zaman ayırdığımızda iş yerlerinin güvenli ve destekleyici alanlar olabileceğini gösteriyor. AXA’nın küresel yaklaşımı doğrultusunda, dünya çapındaki ekiplerimizle birlikte şiddetten etkilenen bireylere doğru ve empatik destek sunulmasını güçlendirmekten gurur duyuyoruz. Dünya genelinde her üç kadından birinin hayatı, yaşamının bir döneminde şiddetten etkileniyor.</w:t>
      </w:r>
    </w:p>
    <w:p w:rsidR="00000000" w:rsidDel="00000000" w:rsidP="00000000" w:rsidRDefault="00000000" w:rsidRPr="00000000" w14:paraId="00000039">
      <w:pPr>
        <w:widowControl w:val="0"/>
        <w:numPr>
          <w:ilvl w:val="0"/>
          <w:numId w:val="1"/>
        </w:numPr>
        <w:spacing w:after="0" w:afterAutospacing="0" w:line="300" w:lineRule="auto"/>
        <w:ind w:left="720" w:hanging="360"/>
        <w:rPr>
          <w:u w:val="none"/>
        </w:rPr>
      </w:pPr>
      <w:r w:rsidDel="00000000" w:rsidR="00000000" w:rsidRPr="00000000">
        <w:rPr>
          <w:rtl w:val="0"/>
        </w:rPr>
        <w:t xml:space="preserve">Bu noktada iş yerlerinin sunduğu güvenli ve destekleyici ortam büyük önem taşıyor.</w:t>
      </w:r>
    </w:p>
    <w:p w:rsidR="00000000" w:rsidDel="00000000" w:rsidP="00000000" w:rsidRDefault="00000000" w:rsidRPr="00000000" w14:paraId="0000003A">
      <w:pPr>
        <w:widowControl w:val="0"/>
        <w:numPr>
          <w:ilvl w:val="0"/>
          <w:numId w:val="1"/>
        </w:numPr>
        <w:spacing w:after="0" w:afterAutospacing="0" w:line="300" w:lineRule="auto"/>
        <w:ind w:left="720" w:hanging="360"/>
        <w:rPr>
          <w:u w:val="none"/>
        </w:rPr>
      </w:pPr>
      <w:r w:rsidDel="00000000" w:rsidR="00000000" w:rsidRPr="00000000">
        <w:rPr>
          <w:rtl w:val="0"/>
        </w:rPr>
        <w:t xml:space="preserve">AXA Safe Spaces bu sorumluluğu sahiplenmemize destek oluyor. Şiddetten etkilenen birçok kadın için iş yeri, kendini güvende hissettiği nadir alanlardan – hatta bazen tek yer – olabilir.</w:t>
      </w:r>
    </w:p>
    <w:p w:rsidR="00000000" w:rsidDel="00000000" w:rsidP="00000000" w:rsidRDefault="00000000" w:rsidRPr="00000000" w14:paraId="0000003B">
      <w:pPr>
        <w:widowControl w:val="0"/>
        <w:numPr>
          <w:ilvl w:val="0"/>
          <w:numId w:val="1"/>
        </w:numPr>
        <w:spacing w:after="0" w:afterAutospacing="0" w:line="300" w:lineRule="auto"/>
        <w:ind w:left="720" w:hanging="360"/>
        <w:rPr>
          <w:u w:val="none"/>
        </w:rPr>
      </w:pPr>
      <w:r w:rsidDel="00000000" w:rsidR="00000000" w:rsidRPr="00000000">
        <w:rPr>
          <w:rtl w:val="0"/>
        </w:rPr>
        <w:t xml:space="preserve">AXA Safe Spaces eğitimi, bu alanı korumamıza ve anlamlı adımlar atmamıza destek oluyor. Aile içi ve cinsel şiddet, kim olduğumuzdan bağımsız olarak hayatlara dokunabilen bir gerçektir.</w:t>
      </w:r>
    </w:p>
    <w:p w:rsidR="00000000" w:rsidDel="00000000" w:rsidP="00000000" w:rsidRDefault="00000000" w:rsidRPr="00000000" w14:paraId="0000003C">
      <w:pPr>
        <w:widowControl w:val="0"/>
        <w:numPr>
          <w:ilvl w:val="0"/>
          <w:numId w:val="1"/>
        </w:numPr>
        <w:spacing w:after="200" w:line="300" w:lineRule="auto"/>
        <w:ind w:left="720" w:hanging="360"/>
        <w:rPr>
          <w:u w:val="none"/>
        </w:rPr>
      </w:pPr>
      <w:r w:rsidDel="00000000" w:rsidR="00000000" w:rsidRPr="00000000">
        <w:rPr>
          <w:rtl w:val="0"/>
        </w:rPr>
        <w:t xml:space="preserve">AXA Safe Spaces, bu konuda doğru farkındalık ve sorumlu adımlar atmamızı destekler.</w:t>
      </w:r>
    </w:p>
    <w:sectPr>
      <w:footerReference r:id="rId10" w:type="default"/>
      <w:footerReference r:id="rId11" w:type="first"/>
      <w:footerReference r:id="rId12"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
              <a:graphic>
                <a:graphicData uri="http://schemas.microsoft.com/office/word/2010/wordprocessingShape">
                  <wps:wsp>
                    <wps:cNvSpPr/>
                    <wps:cNvPr id="3" name="Shape 3"/>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6" name="image2.png"/>
              <a:graphic>
                <a:graphicData uri="http://schemas.openxmlformats.org/drawingml/2006/picture">
                  <pic:pic>
                    <pic:nvPicPr>
                      <pic:cNvPr descr="GIE_AXA_Internal" id="0" name="image2.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ource Sans Pro" w:cs="Source Sans Pro" w:eastAsia="Source Sans Pro" w:hAnsi="Source Sans Pro"/>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
              <a:graphic>
                <a:graphicData uri="http://schemas.microsoft.com/office/word/2010/wordprocessingShape">
                  <wps:wsp>
                    <wps:cNvSpPr/>
                    <wps:cNvPr id="2" name="Shape 2"/>
                    <wps:spPr>
                      <a:xfrm>
                        <a:off x="4888800" y="3613313"/>
                        <a:ext cx="914400" cy="3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GIE_AXA_Internal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1476376</wp:posOffset>
              </wp:positionH>
              <wp:positionV relativeFrom="paragraph">
                <wp:posOffset>-9522</wp:posOffset>
              </wp:positionV>
              <wp:extent cx="942975" cy="361950"/>
              <wp:effectExtent b="0" l="0" r="0" t="0"/>
              <wp:wrapNone/>
              <wp:docPr descr="GIE_AXA_Internal" id="5" name="image1.png"/>
              <a:graphic>
                <a:graphicData uri="http://schemas.openxmlformats.org/drawingml/2006/picture">
                  <pic:pic>
                    <pic:nvPicPr>
                      <pic:cNvPr descr="GIE_AXA_Internal" id="0" name="image1.png"/>
                      <pic:cNvPicPr preferRelativeResize="0"/>
                    </pic:nvPicPr>
                    <pic:blipFill>
                      <a:blip r:embed="rId1"/>
                      <a:srcRect/>
                      <a:stretch>
                        <a:fillRect/>
                      </a:stretch>
                    </pic:blipFill>
                    <pic:spPr>
                      <a:xfrm>
                        <a:off x="0" y="0"/>
                        <a:ext cx="942975"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left="720"/>
    </w:pPr>
    <w:rPr>
      <w:color w:val="008000"/>
      <w:sz w:val="36"/>
      <w:szCs w:val="36"/>
    </w:rPr>
  </w:style>
  <w:style w:type="paragraph" w:styleId="Heading2">
    <w:name w:val="heading 2"/>
    <w:basedOn w:val="Normal"/>
    <w:next w:val="Normal"/>
    <w:pPr>
      <w:keepNext w:val="1"/>
      <w:keepLines w:val="1"/>
      <w:spacing w:before="120" w:lineRule="auto"/>
    </w:pPr>
    <w:rPr>
      <w:rFonts w:ascii="Trebuchet MS" w:cs="Trebuchet MS" w:eastAsia="Trebuchet MS" w:hAnsi="Trebuchet MS"/>
      <w:b w:val="1"/>
      <w:bCs w:val="1"/>
      <w:sz w:val="18"/>
      <w:szCs w:val="18"/>
    </w:rPr>
  </w:style>
  <w:style w:type="paragraph" w:styleId="Heading3">
    <w:name w:val="heading 3"/>
    <w:basedOn w:val="Normal"/>
    <w:next w:val="Normal"/>
    <w:pPr>
      <w:keepNext w:val="1"/>
      <w:keepLines w:val="1"/>
      <w:ind w:left="720" w:hanging="360"/>
    </w:pPr>
    <w:rPr>
      <w:rFonts w:ascii="Trebuchet MS" w:cs="Trebuchet MS" w:eastAsia="Trebuchet MS" w:hAnsi="Trebuchet MS"/>
      <w:sz w:val="18"/>
      <w:szCs w:val="18"/>
    </w:rPr>
  </w:style>
  <w:style w:type="paragraph" w:styleId="Heading4">
    <w:name w:val="heading 4"/>
    <w:basedOn w:val="Normal"/>
    <w:next w:val="Normal"/>
    <w:pPr>
      <w:keepNext w:val="1"/>
      <w:keepLines w:val="1"/>
      <w:spacing w:after="60" w:before="240" w:lineRule="auto"/>
    </w:pPr>
    <w:rPr>
      <w:rFonts w:ascii="Trebuchet MS" w:cs="Trebuchet MS" w:eastAsia="Trebuchet MS" w:hAnsi="Trebuchet MS"/>
      <w:b w:val="1"/>
      <w:bCs w:val="1"/>
      <w:color w:val="99cc00"/>
      <w:sz w:val="18"/>
      <w:szCs w:val="18"/>
      <w:u w:val="single"/>
    </w:rPr>
  </w:style>
  <w:style w:type="paragraph" w:styleId="Heading5">
    <w:name w:val="heading 5"/>
    <w:basedOn w:val="Normal"/>
    <w:next w:val="Normal"/>
    <w:pPr>
      <w:keepNext w:val="1"/>
      <w:keepLines w:val="1"/>
      <w:jc w:val="center"/>
    </w:pPr>
    <w:rPr>
      <w:rFonts w:ascii="Trebuchet MS" w:cs="Trebuchet MS" w:eastAsia="Trebuchet MS" w:hAnsi="Trebuchet MS"/>
      <w:sz w:val="18"/>
      <w:szCs w:val="18"/>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yperlink" Target="http://safespaces-againstviolence.ax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fespaces-againstviolence.axa.com" TargetMode="External"/><Relationship Id="rId8" Type="http://schemas.openxmlformats.org/officeDocument/2006/relationships/hyperlink" Target="http://safespaces-againstviolence.ax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UefBBr5srOkk2v6bPm3tW6mkw==">CgMxLjA4AHIhMUVjTGhzMF9GTTZ6c290UHpvWG5WYnRnblJTX3ZHay0t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0x010100D0DC47FE38099D48B01298BAD13A3418</vt:lpwstr>
  </property>
  <property fmtid="{D5CDD505-2E9C-101B-9397-08002B2CF9AE}" pid="3" name="ClassificationContentMarkingFooterShapeIds">
    <vt:lpwstr>259c2e11,b1b3182,235012df</vt:lpwstr>
  </property>
  <property fmtid="{D5CDD505-2E9C-101B-9397-08002B2CF9AE}" pid="4" name="ClassificationContentMarkingFooterFontProps">
    <vt:lpwstr>#000000,10,Calibri</vt:lpwstr>
  </property>
  <property fmtid="{D5CDD505-2E9C-101B-9397-08002B2CF9AE}" pid="5" name="ClassificationContentMarkingFooterText">
    <vt:lpwstr>GIE_AXA_Internal</vt:lpwstr>
  </property>
  <property fmtid="{D5CDD505-2E9C-101B-9397-08002B2CF9AE}" pid="6" name="MSIP_Label_724780b5-9b6f-48c0-bacb-de7ed96313a2_Enabled">
    <vt:lpwstr>true</vt:lpwstr>
  </property>
  <property fmtid="{D5CDD505-2E9C-101B-9397-08002B2CF9AE}" pid="7" name="MSIP_Label_724780b5-9b6f-48c0-bacb-de7ed96313a2_SetDate">
    <vt:lpwstr>2025-07-08T12:18:53Z</vt:lpwstr>
  </property>
  <property fmtid="{D5CDD505-2E9C-101B-9397-08002B2CF9AE}" pid="8" name="MSIP_Label_724780b5-9b6f-48c0-bacb-de7ed96313a2_Method">
    <vt:lpwstr>Standard</vt:lpwstr>
  </property>
  <property fmtid="{D5CDD505-2E9C-101B-9397-08002B2CF9AE}" pid="9" name="MSIP_Label_724780b5-9b6f-48c0-bacb-de7ed96313a2_Name">
    <vt:lpwstr>GIE_AXA_Internal</vt:lpwstr>
  </property>
  <property fmtid="{D5CDD505-2E9C-101B-9397-08002B2CF9AE}" pid="10" name="MSIP_Label_724780b5-9b6f-48c0-bacb-de7ed96313a2_SiteId">
    <vt:lpwstr>396b38cc-aa65-492b-bb0e-3d94ed25a97b</vt:lpwstr>
  </property>
  <property fmtid="{D5CDD505-2E9C-101B-9397-08002B2CF9AE}" pid="11" name="MSIP_Label_724780b5-9b6f-48c0-bacb-de7ed96313a2_ActionId">
    <vt:lpwstr>6d985c8a-63c9-42ce-9c5a-05ebc83954af</vt:lpwstr>
  </property>
  <property fmtid="{D5CDD505-2E9C-101B-9397-08002B2CF9AE}" pid="12" name="MSIP_Label_724780b5-9b6f-48c0-bacb-de7ed96313a2_ContentBits">
    <vt:lpwstr>2</vt:lpwstr>
  </property>
  <property fmtid="{D5CDD505-2E9C-101B-9397-08002B2CF9AE}" pid="13" name="MSIP_Label_724780b5-9b6f-48c0-bacb-de7ed96313a2_Tag">
    <vt:lpwstr>10, 3, 0, 2</vt:lpwstr>
  </property>
</Properties>
</file>