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0" w:line="30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42"/>
          <w:szCs w:val="42"/>
          <w:rtl w:val="0"/>
        </w:rPr>
        <w:t xml:space="preserve">External Communications Assets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00" w:lineRule="auto"/>
        <w:rPr>
          <w:rFonts w:ascii="Arial" w:cs="Arial" w:eastAsia="Arial" w:hAnsi="Arial"/>
          <w:b w:val="1"/>
          <w:sz w:val="32"/>
          <w:szCs w:val="32"/>
        </w:rPr>
      </w:pPr>
      <w:sdt>
        <w:sdtPr>
          <w:id w:val="-189509388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社群媒體貼文規範：</w:t>
          </w:r>
        </w:sdtContent>
      </w:sdt>
    </w:p>
    <w:p w:rsidR="00000000" w:rsidDel="00000000" w:rsidP="00000000" w:rsidRDefault="00000000" w:rsidRPr="00000000" w14:paraId="00000003">
      <w:pPr>
        <w:widowControl w:val="0"/>
        <w:spacing w:after="200" w:line="300" w:lineRule="auto"/>
        <w:rPr>
          <w:rFonts w:ascii="Arial" w:cs="Arial" w:eastAsia="Arial" w:hAnsi="Arial"/>
          <w:i w:val="1"/>
        </w:rPr>
      </w:pPr>
      <w:sdt>
        <w:sdtPr>
          <w:id w:val="97436475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rtl w:val="0"/>
            </w:rPr>
            <w:t xml:space="preserve">LinkedIn（嚴格限制：每篇貼文3,000字元（500–600字））</w:t>
            <w:br w:type="textWrapping"/>
            <w:t xml:space="preserve">Instagram（嚴格限制：每則貼文說明2,200字元（350–400字））</w:t>
            <w:br w:type="textWrapping"/>
            <w:t xml:space="preserve">X（嚴格限制：280字元）</w:t>
          </w:r>
        </w:sdtContent>
      </w:sdt>
    </w:p>
    <w:p w:rsidR="00000000" w:rsidDel="00000000" w:rsidP="00000000" w:rsidRDefault="00000000" w:rsidRPr="00000000" w14:paraId="00000004">
      <w:pPr>
        <w:widowControl w:val="0"/>
        <w:spacing w:after="200" w:before="0" w:line="300" w:lineRule="auto"/>
        <w:rPr>
          <w:rFonts w:ascii="Arial" w:cs="Arial" w:eastAsia="Arial" w:hAnsi="Arial"/>
        </w:rPr>
      </w:pPr>
      <w:sdt>
        <w:sdtPr>
          <w:id w:val="182931730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任何人都有可能遭遇家庭暴力或性暴力。而每一個職場，都有能力帶來改變。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144967324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「AXA Safe Spaces」是一項免費線上課程，由 AXA 與多個領先慈善機構及專家攜手開發，並與 NO MORE 基金會合作，旨在協助企業為受家庭與性暴力影響的員工打造安全、支持性的工作環境。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37165225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透過這項培訓，參與者將學習如何：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146940358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辨識暴力跡象 (Recognize)</w:t>
            <w:br w:type="textWrapping"/>
            <w:t xml:space="preserve">同理回應受害者 (Respond)</w:t>
            <w:br w:type="textWrapping"/>
            <w:t xml:space="preserve">轉介至專業支援機構 (Refer)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197651822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參閲 </w:t>
          </w:r>
        </w:sdtContent>
      </w:sdt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NO MORE全球支援目錄</w:t>
        </w:r>
      </w:hyperlink>
      <w:sdt>
        <w:sdtPr>
          <w:id w:val="-193153469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，獲取全球超過 200 個國家或地區的求助熱線與支援服務。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907817663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立即探索課程：</w:t>
          </w:r>
        </w:sdtContent>
      </w:sdt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safespaces-againstviolence.axa.com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120021141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從你我做起，讓職場成為真正安全與支持的空間。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0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#WeActForHumanProgress #AXASafeSpaces #NOMORE #EndViolence</w:t>
      </w:r>
    </w:p>
    <w:p w:rsidR="00000000" w:rsidDel="00000000" w:rsidP="00000000" w:rsidRDefault="00000000" w:rsidRPr="00000000" w14:paraId="0000000C">
      <w:pPr>
        <w:widowControl w:val="0"/>
        <w:spacing w:after="200" w:before="0" w:line="3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</w:t>
      </w:r>
    </w:p>
    <w:p w:rsidR="00000000" w:rsidDel="00000000" w:rsidP="00000000" w:rsidRDefault="00000000" w:rsidRPr="00000000" w14:paraId="0000000D">
      <w:pPr>
        <w:widowControl w:val="0"/>
        <w:spacing w:after="200" w:line="300" w:lineRule="auto"/>
        <w:rPr>
          <w:rFonts w:ascii="Arial" w:cs="Arial" w:eastAsia="Arial" w:hAnsi="Arial"/>
          <w:b w:val="1"/>
        </w:rPr>
      </w:pPr>
      <w:sdt>
        <w:sdtPr>
          <w:id w:val="-1708973744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任何人都有可能遭遇家庭暴力或性暴力。對許多人而言，職場可能是唯一的安全空間。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134492733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正因如此，AXA 推出「Safe Spaces」免費線上課程——由 AXA 與多個慈善機構及專家攜手開發，並與 NO MORE 基金會合作，協助企業：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159762743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辨識暴力跡象 (Recognize)</w:t>
            <w:br w:type="textWrapping"/>
            <w:t xml:space="preserve">同理回應受害者 (Respond)</w:t>
            <w:br w:type="textWrapping"/>
            <w:t xml:space="preserve">轉介至專業支援機構 (Refer)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1092830003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課程同時連結至 </w:t>
          </w:r>
        </w:sdtContent>
      </w:sdt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NO MORE 全球支援目錄</w:t>
        </w:r>
      </w:hyperlink>
      <w:sdt>
        <w:sdtPr>
          <w:id w:val="442443296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，涵蓋全球超過 200 個國家或地區的求助熱線與支援資源。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200" w:line="300" w:lineRule="auto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safespaces-againstviolence.axa.com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498270544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從你我做起，讓職場成為真正安全與支持的空間。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200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#WeActForHumanProgress #AXASafeSpaces #NOMORE #EndViolence</w:t>
      </w:r>
    </w:p>
    <w:p w:rsidR="00000000" w:rsidDel="00000000" w:rsidP="00000000" w:rsidRDefault="00000000" w:rsidRPr="00000000" w14:paraId="00000014">
      <w:pPr>
        <w:widowControl w:val="0"/>
        <w:spacing w:after="200"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="30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X (276 characters)</w:t>
      </w:r>
    </w:p>
    <w:p w:rsidR="00000000" w:rsidDel="00000000" w:rsidP="00000000" w:rsidRDefault="00000000" w:rsidRPr="00000000" w14:paraId="00000016">
      <w:pPr>
        <w:widowControl w:val="0"/>
        <w:spacing w:after="200" w:line="300" w:lineRule="auto"/>
        <w:rPr>
          <w:rFonts w:ascii="Arial" w:cs="Arial" w:eastAsia="Arial" w:hAnsi="Arial"/>
          <w:b w:val="1"/>
        </w:rPr>
      </w:pPr>
      <w:sdt>
        <w:sdtPr>
          <w:id w:val="-860788886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選項一： 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1819947910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任何人都可能遭遇家庭與性暴力。對許多人而言，職場可能是唯一的安全空間。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1616790265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AXA Safe Spaces 是一項免費課程，協助企業：辨識跡象、同理回應、轉介支援。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1856937379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立即行動：</w:t>
          </w:r>
        </w:sdtContent>
      </w:sdt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#AXASafeSpaces</w:t>
      </w:r>
    </w:p>
    <w:p w:rsidR="00000000" w:rsidDel="00000000" w:rsidP="00000000" w:rsidRDefault="00000000" w:rsidRPr="00000000" w14:paraId="0000001B">
      <w:pPr>
        <w:widowControl w:val="0"/>
        <w:spacing w:after="200" w:line="300" w:lineRule="auto"/>
        <w:rPr>
          <w:rFonts w:ascii="Arial" w:cs="Arial" w:eastAsia="Arial" w:hAnsi="Arial"/>
          <w:b w:val="1"/>
        </w:rPr>
      </w:pPr>
      <w:sdt>
        <w:sdtPr>
          <w:id w:val="684994255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選項二： 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143091569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家庭與性暴力可能影響任何人。每個職場都能發揮力量。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1157528688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AXA Safe Spaces是一項免費課程，協助企業：辨識跡象、同理回應、轉介支援。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200" w:line="300" w:lineRule="auto"/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#AXASafeSpaces</w:t>
      </w:r>
    </w:p>
    <w:p w:rsidR="00000000" w:rsidDel="00000000" w:rsidP="00000000" w:rsidRDefault="00000000" w:rsidRPr="00000000" w14:paraId="00000020">
      <w:pPr>
        <w:widowControl w:val="0"/>
        <w:spacing w:after="200"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="300" w:lineRule="auto"/>
        <w:rPr>
          <w:rFonts w:ascii="Arial" w:cs="Arial" w:eastAsia="Arial" w:hAnsi="Arial"/>
          <w:sz w:val="32"/>
          <w:szCs w:val="32"/>
        </w:rPr>
      </w:pPr>
      <w:sdt>
        <w:sdtPr>
          <w:id w:val="137397480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人力資源或領導力名言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453493390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我們很榮幸支持 AXA 的『Safe Spaces』培訓，這是邁向更安全、更具支持性的職場環境的重要一步。」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2047137503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「AXA Safe Spaces是每個希望支持受家庭與性暴力影響者的企業不可或缺的培訓課程。」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1909403390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「AXA Safe Sapces為每個組織提供辨識、回應與轉介的工具。攜手支持倖存者，我們可以做得更多。」</w:t>
          </w:r>
        </w:sdtContent>
      </w:sdt>
    </w:p>
    <w:p w:rsidR="00000000" w:rsidDel="00000000" w:rsidP="00000000" w:rsidRDefault="00000000" w:rsidRPr="00000000" w14:paraId="00000025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-88239834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「既然任何人都可能遭遇家庭與性暴力，我們承諾打造安全、支持的職場環境——AXA Safe Spaces 場培訓正是我們的助力。」</w:t>
          </w:r>
        </w:sdtContent>
      </w:sdt>
    </w:p>
    <w:p w:rsidR="00000000" w:rsidDel="00000000" w:rsidP="00000000" w:rsidRDefault="00000000" w:rsidRPr="00000000" w14:paraId="00000026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685790402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「我們很高興能推廣 AXA Safe Spaces，幫助受家庭與性暴力影響者獲得所需支援。」</w:t>
          </w:r>
        </w:sdtContent>
      </w:sdt>
    </w:p>
    <w:p w:rsidR="00000000" w:rsidDel="00000000" w:rsidP="00000000" w:rsidRDefault="00000000" w:rsidRPr="00000000" w14:paraId="00000027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1047665541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「任何人都可能遭遇家庭與性暴力。這就是為什麼 AXA Safe Spaces培訓如此重要——幫助我們辨識跡象、同理回應並轉介至專業支援。」</w:t>
          </w:r>
        </w:sdtContent>
      </w:sdt>
    </w:p>
    <w:p w:rsidR="00000000" w:rsidDel="00000000" w:rsidP="00000000" w:rsidRDefault="00000000" w:rsidRPr="00000000" w14:paraId="00000028">
      <w:pPr>
        <w:widowControl w:val="0"/>
        <w:spacing w:after="200" w:line="300" w:lineRule="auto"/>
        <w:rPr>
          <w:rFonts w:ascii="Arial" w:cs="Arial" w:eastAsia="Arial" w:hAnsi="Arial"/>
        </w:rPr>
      </w:pPr>
      <w:sdt>
        <w:sdtPr>
          <w:id w:val="491471512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「任何人都可能遭遇家庭與性暴力。每個職場都有能力帶來改變。讓我們攜手，為受影響者打造真正安全的職場。#AXASafeSpaces」</w:t>
          </w:r>
        </w:sdtContent>
      </w:sdt>
    </w:p>
    <w:sectPr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Arial"/>
  <w:font w:name="Arial Unicode MS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88800" y="3613313"/>
                        <a:ext cx="914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GIE_AXA_Internal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6" name="image2.png"/>
              <a:graphic>
                <a:graphicData uri="http://schemas.openxmlformats.org/drawingml/2006/picture">
                  <pic:pic>
                    <pic:nvPicPr>
                      <pic:cNvPr descr="GIE_AXA_Intern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613313"/>
                        <a:ext cx="914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GIE_AXA_Internal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1476376</wp:posOffset>
              </wp:positionH>
              <wp:positionV relativeFrom="paragraph">
                <wp:posOffset>-9522</wp:posOffset>
              </wp:positionV>
              <wp:extent cx="942975" cy="361950"/>
              <wp:effectExtent b="0" l="0" r="0" t="0"/>
              <wp:wrapNone/>
              <wp:docPr descr="GIE_AXA_Internal" id="5" name="image1.png"/>
              <a:graphic>
                <a:graphicData uri="http://schemas.openxmlformats.org/drawingml/2006/picture">
                  <pic:pic>
                    <pic:nvPicPr>
                      <pic:cNvPr descr="GIE_AXA_Intern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720"/>
    </w:pPr>
    <w:rPr>
      <w:color w:val="008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Trebuchet MS" w:cs="Trebuchet MS" w:eastAsia="Trebuchet MS" w:hAnsi="Trebuchet MS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ind w:left="720" w:hanging="360"/>
    </w:pPr>
    <w:rPr>
      <w:rFonts w:ascii="Trebuchet MS" w:cs="Trebuchet MS" w:eastAsia="Trebuchet MS" w:hAnsi="Trebuchet MS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rFonts w:ascii="Trebuchet MS" w:cs="Trebuchet MS" w:eastAsia="Trebuchet MS" w:hAnsi="Trebuchet MS"/>
      <w:b w:val="1"/>
      <w:color w:val="99cc00"/>
      <w:sz w:val="18"/>
      <w:szCs w:val="18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afespaces-againstviolence.axa.com" TargetMode="External"/><Relationship Id="rId10" Type="http://schemas.openxmlformats.org/officeDocument/2006/relationships/hyperlink" Target="http://safespaces-againstviolence.axa.com" TargetMode="External"/><Relationship Id="rId13" Type="http://schemas.openxmlformats.org/officeDocument/2006/relationships/footer" Target="footer1.xml"/><Relationship Id="rId12" Type="http://schemas.openxmlformats.org/officeDocument/2006/relationships/hyperlink" Target="http://safespaces-againstviolence.axa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moredirectory.org/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moredirectory.org/" TargetMode="External"/><Relationship Id="rId8" Type="http://schemas.openxmlformats.org/officeDocument/2006/relationships/hyperlink" Target="http://safespaces-againstviolence.axa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A0WeUfXMBlybf/nhaW2mW5fjm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zgAciExb0RQSXpmV1VRQlBBZFQ0U2NjSWZ2bmpiTjAxMEwyQ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0x010100D0DC47FE38099D48B01298BAD13A3418</vt:lpwstr>
  </property>
  <property fmtid="{D5CDD505-2E9C-101B-9397-08002B2CF9AE}" pid="3" name="ClassificationContentMarkingFooterShapeIds">
    <vt:lpwstr>259c2e11,b1b3182,235012df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GIE_AXA_Internal</vt:lpwstr>
  </property>
  <property fmtid="{D5CDD505-2E9C-101B-9397-08002B2CF9AE}" pid="6" name="MSIP_Label_724780b5-9b6f-48c0-bacb-de7ed96313a2_Enabled">
    <vt:lpwstr>true</vt:lpwstr>
  </property>
  <property fmtid="{D5CDD505-2E9C-101B-9397-08002B2CF9AE}" pid="7" name="MSIP_Label_724780b5-9b6f-48c0-bacb-de7ed96313a2_SetDate">
    <vt:lpwstr>2025-07-08T12:18:53Z</vt:lpwstr>
  </property>
  <property fmtid="{D5CDD505-2E9C-101B-9397-08002B2CF9AE}" pid="8" name="MSIP_Label_724780b5-9b6f-48c0-bacb-de7ed96313a2_Method">
    <vt:lpwstr>Standard</vt:lpwstr>
  </property>
  <property fmtid="{D5CDD505-2E9C-101B-9397-08002B2CF9AE}" pid="9" name="MSIP_Label_724780b5-9b6f-48c0-bacb-de7ed96313a2_Name">
    <vt:lpwstr>GIE_AXA_Internal</vt:lpwstr>
  </property>
  <property fmtid="{D5CDD505-2E9C-101B-9397-08002B2CF9AE}" pid="10" name="MSIP_Label_724780b5-9b6f-48c0-bacb-de7ed96313a2_SiteId">
    <vt:lpwstr>396b38cc-aa65-492b-bb0e-3d94ed25a97b</vt:lpwstr>
  </property>
  <property fmtid="{D5CDD505-2E9C-101B-9397-08002B2CF9AE}" pid="11" name="MSIP_Label_724780b5-9b6f-48c0-bacb-de7ed96313a2_ActionId">
    <vt:lpwstr>6d985c8a-63c9-42ce-9c5a-05ebc83954af</vt:lpwstr>
  </property>
  <property fmtid="{D5CDD505-2E9C-101B-9397-08002B2CF9AE}" pid="12" name="MSIP_Label_724780b5-9b6f-48c0-bacb-de7ed96313a2_ContentBits">
    <vt:lpwstr>2</vt:lpwstr>
  </property>
  <property fmtid="{D5CDD505-2E9C-101B-9397-08002B2CF9AE}" pid="13" name="MSIP_Label_724780b5-9b6f-48c0-bacb-de7ed96313a2_Tag">
    <vt:lpwstr>10, 3, 0, 2</vt:lpwstr>
  </property>
</Properties>
</file>